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BE2CB5">
      <w:pPr>
        <w:pStyle w:val="11"/>
        <w:spacing w:before="3"/>
      </w:pPr>
    </w:p>
    <w:p w14:paraId="715B6F1C">
      <w:pPr>
        <w:pStyle w:val="7"/>
        <w:spacing w:before="1"/>
        <w:rPr>
          <w:rFonts w:hint="default"/>
          <w:lang w:val="ro-RO"/>
        </w:rPr>
      </w:pPr>
      <w:r>
        <w:t>Nr.</w:t>
      </w:r>
      <w:r>
        <w:rPr>
          <w:spacing w:val="-1"/>
        </w:rPr>
        <w:t xml:space="preserve"> </w:t>
      </w:r>
      <w:r>
        <w:t>înreg</w:t>
      </w:r>
      <w:r>
        <w:rPr>
          <w:spacing w:val="-1"/>
        </w:rPr>
        <w:t xml:space="preserve"> </w:t>
      </w:r>
      <w:r>
        <w:rPr>
          <w:rFonts w:hint="default"/>
          <w:spacing w:val="-1"/>
          <w:lang w:val="ro-RO"/>
        </w:rPr>
        <w:t>718</w:t>
      </w:r>
      <w:r>
        <w:rPr>
          <w:spacing w:val="-1"/>
        </w:rPr>
        <w:t xml:space="preserve"> </w:t>
      </w:r>
      <w:r>
        <w:t>/</w:t>
      </w:r>
      <w:r>
        <w:rPr>
          <w:spacing w:val="-1"/>
        </w:rPr>
        <w:t xml:space="preserve"> </w:t>
      </w:r>
      <w:r>
        <w:rPr>
          <w:spacing w:val="-2"/>
        </w:rPr>
        <w:t>10.09.202</w:t>
      </w:r>
      <w:r>
        <w:rPr>
          <w:rFonts w:hint="default"/>
          <w:spacing w:val="-2"/>
          <w:lang w:val="ro-RO"/>
        </w:rPr>
        <w:t>5</w:t>
      </w:r>
    </w:p>
    <w:p w14:paraId="501D5BB7">
      <w:pPr>
        <w:pStyle w:val="11"/>
        <w:spacing w:before="62"/>
        <w:rPr>
          <w:b/>
        </w:rPr>
      </w:pPr>
    </w:p>
    <w:p w14:paraId="23C8C947">
      <w:pPr>
        <w:spacing w:before="0" w:line="360" w:lineRule="auto"/>
        <w:ind w:left="4225" w:right="0" w:hanging="286"/>
        <w:jc w:val="left"/>
        <w:rPr>
          <w:rFonts w:hint="default"/>
          <w:b/>
          <w:sz w:val="24"/>
          <w:lang w:val="ro-RO"/>
        </w:rPr>
      </w:pPr>
      <w:r>
        <w:rPr>
          <w:b/>
          <w:sz w:val="24"/>
        </w:rPr>
        <w:t>Dezbătut</w:t>
      </w:r>
      <w:r>
        <w:rPr>
          <w:b/>
          <w:spacing w:val="-4"/>
          <w:sz w:val="24"/>
        </w:rPr>
        <w:t xml:space="preserve"> </w:t>
      </w:r>
      <w:r>
        <w:rPr>
          <w:b/>
          <w:sz w:val="24"/>
        </w:rPr>
        <w:t>și</w:t>
      </w:r>
      <w:r>
        <w:rPr>
          <w:b/>
          <w:spacing w:val="-4"/>
          <w:sz w:val="24"/>
        </w:rPr>
        <w:t xml:space="preserve"> </w:t>
      </w:r>
      <w:r>
        <w:rPr>
          <w:b/>
          <w:sz w:val="24"/>
        </w:rPr>
        <w:t>avizat</w:t>
      </w:r>
      <w:r>
        <w:rPr>
          <w:b/>
          <w:spacing w:val="-4"/>
          <w:sz w:val="24"/>
        </w:rPr>
        <w:t xml:space="preserve"> </w:t>
      </w:r>
      <w:r>
        <w:rPr>
          <w:b/>
          <w:sz w:val="24"/>
        </w:rPr>
        <w:t>în</w:t>
      </w:r>
      <w:r>
        <w:rPr>
          <w:b/>
          <w:spacing w:val="-4"/>
          <w:sz w:val="24"/>
        </w:rPr>
        <w:t xml:space="preserve"> </w:t>
      </w:r>
      <w:r>
        <w:rPr>
          <w:b/>
          <w:sz w:val="24"/>
        </w:rPr>
        <w:t>Consiliul</w:t>
      </w:r>
      <w:r>
        <w:rPr>
          <w:b/>
          <w:spacing w:val="-4"/>
          <w:sz w:val="24"/>
        </w:rPr>
        <w:t xml:space="preserve"> </w:t>
      </w:r>
      <w:r>
        <w:rPr>
          <w:b/>
          <w:sz w:val="24"/>
        </w:rPr>
        <w:t>Profesoral</w:t>
      </w:r>
      <w:r>
        <w:rPr>
          <w:b/>
          <w:spacing w:val="-4"/>
          <w:sz w:val="24"/>
        </w:rPr>
        <w:t xml:space="preserve"> </w:t>
      </w:r>
      <w:r>
        <w:rPr>
          <w:b/>
          <w:sz w:val="24"/>
        </w:rPr>
        <w:t>din</w:t>
      </w:r>
      <w:r>
        <w:rPr>
          <w:b/>
          <w:spacing w:val="-3"/>
          <w:sz w:val="24"/>
        </w:rPr>
        <w:t xml:space="preserve"> </w:t>
      </w:r>
      <w:r>
        <w:rPr>
          <w:b/>
          <w:sz w:val="24"/>
        </w:rPr>
        <w:t>data</w:t>
      </w:r>
      <w:r>
        <w:rPr>
          <w:b/>
          <w:spacing w:val="-4"/>
          <w:sz w:val="24"/>
        </w:rPr>
        <w:t xml:space="preserve"> </w:t>
      </w:r>
      <w:r>
        <w:rPr>
          <w:b/>
          <w:sz w:val="24"/>
        </w:rPr>
        <w:t>de</w:t>
      </w:r>
      <w:r>
        <w:rPr>
          <w:b/>
          <w:spacing w:val="-3"/>
          <w:sz w:val="24"/>
        </w:rPr>
        <w:t xml:space="preserve"> </w:t>
      </w:r>
      <w:r>
        <w:rPr>
          <w:rFonts w:hint="default"/>
          <w:b/>
          <w:spacing w:val="-3"/>
          <w:sz w:val="24"/>
          <w:lang w:val="ro-RO"/>
        </w:rPr>
        <w:t>10</w:t>
      </w:r>
      <w:r>
        <w:rPr>
          <w:b/>
          <w:sz w:val="24"/>
        </w:rPr>
        <w:t>.09.202</w:t>
      </w:r>
      <w:r>
        <w:rPr>
          <w:rFonts w:hint="default"/>
          <w:b/>
          <w:sz w:val="24"/>
          <w:lang w:val="ro-RO"/>
        </w:rPr>
        <w:t>5</w:t>
      </w:r>
      <w:r>
        <w:rPr>
          <w:b/>
          <w:sz w:val="24"/>
        </w:rPr>
        <w:t xml:space="preserve"> Aprobat</w:t>
      </w:r>
      <w:r>
        <w:rPr>
          <w:b/>
          <w:spacing w:val="-1"/>
          <w:sz w:val="24"/>
        </w:rPr>
        <w:t xml:space="preserve"> </w:t>
      </w:r>
      <w:r>
        <w:rPr>
          <w:b/>
          <w:sz w:val="24"/>
        </w:rPr>
        <w:t>în</w:t>
      </w:r>
      <w:r>
        <w:rPr>
          <w:b/>
          <w:spacing w:val="-1"/>
          <w:sz w:val="24"/>
        </w:rPr>
        <w:t xml:space="preserve"> </w:t>
      </w:r>
      <w:r>
        <w:rPr>
          <w:b/>
          <w:sz w:val="24"/>
        </w:rPr>
        <w:t>Consiliul de</w:t>
      </w:r>
      <w:r>
        <w:rPr>
          <w:b/>
          <w:spacing w:val="-4"/>
          <w:sz w:val="24"/>
        </w:rPr>
        <w:t xml:space="preserve"> </w:t>
      </w:r>
      <w:r>
        <w:rPr>
          <w:b/>
          <w:sz w:val="24"/>
        </w:rPr>
        <w:t>Administrația din data</w:t>
      </w:r>
      <w:r>
        <w:rPr>
          <w:b/>
          <w:spacing w:val="-4"/>
          <w:sz w:val="24"/>
        </w:rPr>
        <w:t xml:space="preserve"> </w:t>
      </w:r>
      <w:r>
        <w:rPr>
          <w:b/>
          <w:sz w:val="24"/>
        </w:rPr>
        <w:t>de</w:t>
      </w:r>
      <w:r>
        <w:rPr>
          <w:b/>
          <w:spacing w:val="-1"/>
          <w:sz w:val="24"/>
        </w:rPr>
        <w:t xml:space="preserve"> </w:t>
      </w:r>
      <w:r>
        <w:rPr>
          <w:rFonts w:hint="default"/>
          <w:b/>
          <w:spacing w:val="-1"/>
          <w:sz w:val="24"/>
          <w:lang w:val="ro-RO"/>
        </w:rPr>
        <w:t>10</w:t>
      </w:r>
      <w:r>
        <w:rPr>
          <w:b/>
          <w:spacing w:val="-2"/>
          <w:sz w:val="24"/>
        </w:rPr>
        <w:t>.09.202</w:t>
      </w:r>
      <w:r>
        <w:rPr>
          <w:rFonts w:hint="default"/>
          <w:b/>
          <w:spacing w:val="-2"/>
          <w:sz w:val="24"/>
          <w:lang w:val="ro-RO"/>
        </w:rPr>
        <w:t>5</w:t>
      </w:r>
    </w:p>
    <w:p w14:paraId="072E2082">
      <w:pPr>
        <w:pStyle w:val="11"/>
        <w:rPr>
          <w:b/>
        </w:rPr>
      </w:pPr>
    </w:p>
    <w:p w14:paraId="3EC0C43A">
      <w:pPr>
        <w:pStyle w:val="11"/>
        <w:rPr>
          <w:b/>
        </w:rPr>
      </w:pPr>
    </w:p>
    <w:p w14:paraId="3E1C4CE1">
      <w:pPr>
        <w:pStyle w:val="11"/>
        <w:rPr>
          <w:b/>
        </w:rPr>
      </w:pPr>
    </w:p>
    <w:p w14:paraId="4A731E2B">
      <w:pPr>
        <w:pStyle w:val="11"/>
        <w:rPr>
          <w:b/>
        </w:rPr>
      </w:pPr>
    </w:p>
    <w:p w14:paraId="4F477ACD">
      <w:pPr>
        <w:pStyle w:val="11"/>
        <w:rPr>
          <w:b/>
        </w:rPr>
      </w:pPr>
    </w:p>
    <w:p w14:paraId="486C5698">
      <w:pPr>
        <w:pStyle w:val="11"/>
        <w:rPr>
          <w:b/>
        </w:rPr>
      </w:pPr>
    </w:p>
    <w:p w14:paraId="781FB729">
      <w:pPr>
        <w:pStyle w:val="11"/>
        <w:rPr>
          <w:b/>
        </w:rPr>
      </w:pPr>
    </w:p>
    <w:p w14:paraId="3E7DC4A9">
      <w:pPr>
        <w:pStyle w:val="11"/>
        <w:spacing w:before="62"/>
        <w:rPr>
          <w:b/>
        </w:rPr>
      </w:pPr>
    </w:p>
    <w:p w14:paraId="32E727E5">
      <w:pPr>
        <w:spacing w:before="0" w:line="360" w:lineRule="auto"/>
        <w:ind w:left="5562" w:right="0" w:hanging="1585"/>
        <w:jc w:val="left"/>
        <w:rPr>
          <w:b/>
          <w:sz w:val="56"/>
        </w:rPr>
      </w:pPr>
      <w:r>
        <w:rPr>
          <w:b/>
          <w:sz w:val="56"/>
        </w:rPr>
        <w:t>PLAN</w:t>
      </w:r>
      <w:r>
        <w:rPr>
          <w:b/>
          <w:spacing w:val="-17"/>
          <w:sz w:val="56"/>
        </w:rPr>
        <w:t xml:space="preserve"> </w:t>
      </w:r>
      <w:r>
        <w:rPr>
          <w:b/>
          <w:sz w:val="56"/>
        </w:rPr>
        <w:t>DE</w:t>
      </w:r>
      <w:r>
        <w:rPr>
          <w:b/>
          <w:spacing w:val="-20"/>
          <w:sz w:val="56"/>
        </w:rPr>
        <w:t xml:space="preserve"> </w:t>
      </w:r>
      <w:r>
        <w:rPr>
          <w:b/>
          <w:sz w:val="56"/>
        </w:rPr>
        <w:t xml:space="preserve">DEZVOLTARE </w:t>
      </w:r>
      <w:r>
        <w:rPr>
          <w:b/>
          <w:spacing w:val="-2"/>
          <w:sz w:val="56"/>
        </w:rPr>
        <w:t>INSTITUŢIONALĂ</w:t>
      </w:r>
    </w:p>
    <w:p w14:paraId="331AE411">
      <w:pPr>
        <w:wordWrap w:val="0"/>
        <w:spacing w:before="1"/>
        <w:ind w:left="0" w:right="152" w:firstLine="0"/>
        <w:jc w:val="right"/>
        <w:rPr>
          <w:rFonts w:hint="default"/>
          <w:b/>
          <w:sz w:val="56"/>
          <w:lang w:val="ro-RO"/>
        </w:rPr>
      </w:pPr>
      <w:r>
        <w:rPr>
          <w:b/>
          <w:sz w:val="56"/>
        </w:rPr>
        <w:t>Școala</w:t>
      </w:r>
      <w:r>
        <w:rPr>
          <w:b/>
          <w:spacing w:val="-13"/>
          <w:sz w:val="56"/>
        </w:rPr>
        <w:t xml:space="preserve"> </w:t>
      </w:r>
      <w:r>
        <w:rPr>
          <w:b/>
          <w:sz w:val="56"/>
        </w:rPr>
        <w:t>Gimnazială</w:t>
      </w:r>
      <w:r>
        <w:rPr>
          <w:b/>
          <w:spacing w:val="-13"/>
          <w:sz w:val="56"/>
        </w:rPr>
        <w:t xml:space="preserve"> </w:t>
      </w:r>
      <w:r>
        <w:rPr>
          <w:b/>
          <w:sz w:val="56"/>
        </w:rPr>
        <w:t>Nr.</w:t>
      </w:r>
      <w:r>
        <w:rPr>
          <w:b/>
          <w:spacing w:val="-14"/>
          <w:sz w:val="56"/>
        </w:rPr>
        <w:t xml:space="preserve"> </w:t>
      </w:r>
      <w:r>
        <w:rPr>
          <w:rFonts w:hint="default"/>
          <w:b/>
          <w:spacing w:val="-14"/>
          <w:sz w:val="56"/>
          <w:lang w:val="ro-RO"/>
        </w:rPr>
        <w:t>1 Singureni</w:t>
      </w:r>
    </w:p>
    <w:p w14:paraId="731F960F">
      <w:pPr>
        <w:spacing w:before="323"/>
        <w:ind w:left="0" w:right="148" w:firstLine="0"/>
        <w:jc w:val="right"/>
        <w:rPr>
          <w:rFonts w:hint="default"/>
          <w:b/>
          <w:sz w:val="56"/>
          <w:lang w:val="ro-RO"/>
        </w:rPr>
      </w:pPr>
      <w:r>
        <w:rPr>
          <w:b/>
          <w:spacing w:val="-4"/>
          <w:sz w:val="56"/>
        </w:rPr>
        <w:t>202</w:t>
      </w:r>
      <w:r>
        <w:rPr>
          <w:rFonts w:hint="default"/>
          <w:b/>
          <w:spacing w:val="-4"/>
          <w:sz w:val="56"/>
          <w:lang w:val="ro-RO"/>
        </w:rPr>
        <w:t>5</w:t>
      </w:r>
      <w:r>
        <w:rPr>
          <w:b/>
          <w:spacing w:val="-4"/>
          <w:sz w:val="56"/>
        </w:rPr>
        <w:t>-20</w:t>
      </w:r>
      <w:r>
        <w:rPr>
          <w:rFonts w:hint="default"/>
          <w:b/>
          <w:spacing w:val="-4"/>
          <w:sz w:val="56"/>
          <w:lang w:val="ro-RO"/>
        </w:rPr>
        <w:t>30</w:t>
      </w:r>
    </w:p>
    <w:p w14:paraId="7C561BE6">
      <w:pPr>
        <w:pStyle w:val="11"/>
        <w:spacing w:before="609"/>
        <w:rPr>
          <w:b/>
          <w:sz w:val="56"/>
        </w:rPr>
      </w:pPr>
    </w:p>
    <w:p w14:paraId="4CA3EE8D">
      <w:pPr>
        <w:pStyle w:val="4"/>
        <w:keepNext w:val="0"/>
        <w:keepLines w:val="0"/>
        <w:widowControl/>
        <w:suppressLineNumbers w:val="0"/>
        <w:jc w:val="right"/>
        <w:rPr>
          <w:sz w:val="28"/>
          <w:szCs w:val="28"/>
        </w:rPr>
      </w:pPr>
      <w:r>
        <w:rPr>
          <w:sz w:val="28"/>
          <w:szCs w:val="28"/>
        </w:rPr>
        <w:t>Echipa</w:t>
      </w:r>
      <w:r>
        <w:rPr>
          <w:spacing w:val="-6"/>
          <w:sz w:val="28"/>
          <w:szCs w:val="28"/>
        </w:rPr>
        <w:t xml:space="preserve"> </w:t>
      </w:r>
      <w:r>
        <w:rPr>
          <w:sz w:val="28"/>
          <w:szCs w:val="28"/>
        </w:rPr>
        <w:t>de</w:t>
      </w:r>
      <w:r>
        <w:rPr>
          <w:spacing w:val="-7"/>
          <w:sz w:val="28"/>
          <w:szCs w:val="28"/>
        </w:rPr>
        <w:t xml:space="preserve"> </w:t>
      </w:r>
      <w:r>
        <w:rPr>
          <w:sz w:val="28"/>
          <w:szCs w:val="28"/>
        </w:rPr>
        <w:t>elaborare</w:t>
      </w:r>
      <w:r>
        <w:rPr>
          <w:spacing w:val="-6"/>
          <w:sz w:val="28"/>
          <w:szCs w:val="28"/>
        </w:rPr>
        <w:t xml:space="preserve"> </w:t>
      </w:r>
      <w:r>
        <w:rPr>
          <w:sz w:val="28"/>
          <w:szCs w:val="28"/>
        </w:rPr>
        <w:t>și</w:t>
      </w:r>
      <w:r>
        <w:rPr>
          <w:spacing w:val="-6"/>
          <w:sz w:val="28"/>
          <w:szCs w:val="28"/>
        </w:rPr>
        <w:t xml:space="preserve"> </w:t>
      </w:r>
      <w:r>
        <w:rPr>
          <w:sz w:val="28"/>
          <w:szCs w:val="28"/>
        </w:rPr>
        <w:t>revizuire</w:t>
      </w:r>
      <w:r>
        <w:rPr>
          <w:spacing w:val="-7"/>
          <w:sz w:val="28"/>
          <w:szCs w:val="28"/>
        </w:rPr>
        <w:t xml:space="preserve"> </w:t>
      </w:r>
      <w:r>
        <w:rPr>
          <w:sz w:val="28"/>
          <w:szCs w:val="28"/>
        </w:rPr>
        <w:t>a</w:t>
      </w:r>
      <w:r>
        <w:rPr>
          <w:spacing w:val="-6"/>
          <w:sz w:val="28"/>
          <w:szCs w:val="28"/>
        </w:rPr>
        <w:t xml:space="preserve"> </w:t>
      </w:r>
      <w:r>
        <w:rPr>
          <w:sz w:val="28"/>
          <w:szCs w:val="28"/>
        </w:rPr>
        <w:t>PDI: Echipa de elaborare și revizuire a PDI</w:t>
      </w:r>
    </w:p>
    <w:p w14:paraId="716B4956">
      <w:pPr>
        <w:keepNext w:val="0"/>
        <w:keepLines w:val="0"/>
        <w:widowControl/>
        <w:numPr>
          <w:ilvl w:val="0"/>
          <w:numId w:val="1"/>
        </w:numPr>
        <w:suppressLineNumbers w:val="0"/>
        <w:spacing w:before="0" w:beforeAutospacing="1" w:after="0" w:afterAutospacing="1"/>
        <w:ind w:left="720" w:hanging="360"/>
        <w:jc w:val="center"/>
        <w:rPr>
          <w:sz w:val="28"/>
          <w:szCs w:val="28"/>
        </w:rPr>
      </w:pPr>
      <w:r>
        <w:rPr>
          <w:rStyle w:val="15"/>
          <w:sz w:val="28"/>
          <w:szCs w:val="28"/>
        </w:rPr>
        <w:t>Coordonator</w:t>
      </w:r>
      <w:r>
        <w:rPr>
          <w:sz w:val="28"/>
          <w:szCs w:val="28"/>
        </w:rPr>
        <w:t xml:space="preserve"> – Simion Petruța</w:t>
      </w:r>
    </w:p>
    <w:p w14:paraId="76670C97">
      <w:pPr>
        <w:keepNext w:val="0"/>
        <w:keepLines w:val="0"/>
        <w:widowControl/>
        <w:numPr>
          <w:ilvl w:val="0"/>
          <w:numId w:val="1"/>
        </w:numPr>
        <w:suppressLineNumbers w:val="0"/>
        <w:spacing w:before="0" w:beforeAutospacing="1" w:after="0" w:afterAutospacing="1"/>
        <w:ind w:left="720" w:hanging="360"/>
        <w:jc w:val="center"/>
        <w:rPr>
          <w:sz w:val="28"/>
          <w:szCs w:val="28"/>
        </w:rPr>
      </w:pPr>
      <w:r>
        <w:rPr>
          <w:rStyle w:val="15"/>
          <w:sz w:val="28"/>
          <w:szCs w:val="28"/>
        </w:rPr>
        <w:t>Membru</w:t>
      </w:r>
      <w:r>
        <w:rPr>
          <w:sz w:val="28"/>
          <w:szCs w:val="28"/>
        </w:rPr>
        <w:t xml:space="preserve"> – Puiu Carmen-Nina</w:t>
      </w:r>
    </w:p>
    <w:p w14:paraId="142EAE96">
      <w:pPr>
        <w:keepNext w:val="0"/>
        <w:keepLines w:val="0"/>
        <w:widowControl/>
        <w:numPr>
          <w:ilvl w:val="0"/>
          <w:numId w:val="1"/>
        </w:numPr>
        <w:suppressLineNumbers w:val="0"/>
        <w:spacing w:before="0" w:beforeAutospacing="1" w:after="0" w:afterAutospacing="1"/>
        <w:ind w:left="720" w:hanging="360"/>
        <w:jc w:val="center"/>
        <w:rPr>
          <w:sz w:val="28"/>
          <w:szCs w:val="28"/>
        </w:rPr>
      </w:pPr>
      <w:r>
        <w:rPr>
          <w:rStyle w:val="15"/>
          <w:sz w:val="28"/>
          <w:szCs w:val="28"/>
        </w:rPr>
        <w:t>Membru</w:t>
      </w:r>
      <w:r>
        <w:rPr>
          <w:sz w:val="28"/>
          <w:szCs w:val="28"/>
        </w:rPr>
        <w:t xml:space="preserve"> – Frăsineanu Andreea</w:t>
      </w:r>
    </w:p>
    <w:p w14:paraId="2CAE7057">
      <w:pPr>
        <w:keepNext w:val="0"/>
        <w:keepLines w:val="0"/>
        <w:widowControl/>
        <w:numPr>
          <w:ilvl w:val="0"/>
          <w:numId w:val="1"/>
        </w:numPr>
        <w:suppressLineNumbers w:val="0"/>
        <w:spacing w:before="0" w:beforeAutospacing="1" w:after="0" w:afterAutospacing="1"/>
        <w:ind w:left="720" w:hanging="360"/>
        <w:jc w:val="center"/>
        <w:rPr>
          <w:sz w:val="28"/>
          <w:szCs w:val="28"/>
        </w:rPr>
      </w:pPr>
      <w:r>
        <w:rPr>
          <w:rStyle w:val="15"/>
          <w:sz w:val="28"/>
          <w:szCs w:val="28"/>
        </w:rPr>
        <w:t>Membru</w:t>
      </w:r>
      <w:r>
        <w:rPr>
          <w:sz w:val="28"/>
          <w:szCs w:val="28"/>
        </w:rPr>
        <w:t xml:space="preserve"> – Voinea Ștefan</w:t>
      </w:r>
    </w:p>
    <w:p w14:paraId="0ACAC9C0">
      <w:pPr>
        <w:keepNext w:val="0"/>
        <w:keepLines w:val="0"/>
        <w:widowControl/>
        <w:numPr>
          <w:ilvl w:val="0"/>
          <w:numId w:val="1"/>
        </w:numPr>
        <w:suppressLineNumbers w:val="0"/>
        <w:spacing w:before="0" w:beforeAutospacing="1" w:after="0" w:afterAutospacing="1"/>
        <w:ind w:left="720" w:hanging="360"/>
        <w:jc w:val="center"/>
        <w:rPr>
          <w:sz w:val="28"/>
          <w:szCs w:val="28"/>
        </w:rPr>
      </w:pPr>
      <w:r>
        <w:rPr>
          <w:rStyle w:val="15"/>
          <w:sz w:val="28"/>
          <w:szCs w:val="28"/>
        </w:rPr>
        <w:t>Membru</w:t>
      </w:r>
      <w:r>
        <w:rPr>
          <w:sz w:val="28"/>
          <w:szCs w:val="28"/>
        </w:rPr>
        <w:t xml:space="preserve"> – Dobra Adrian</w:t>
      </w:r>
    </w:p>
    <w:p w14:paraId="7E594682">
      <w:pPr>
        <w:keepNext w:val="0"/>
        <w:keepLines w:val="0"/>
        <w:widowControl/>
        <w:numPr>
          <w:ilvl w:val="0"/>
          <w:numId w:val="1"/>
        </w:numPr>
        <w:suppressLineNumbers w:val="0"/>
        <w:spacing w:before="0" w:beforeAutospacing="1" w:after="0" w:afterAutospacing="1"/>
        <w:ind w:left="720" w:hanging="360"/>
        <w:jc w:val="center"/>
        <w:rPr>
          <w:sz w:val="28"/>
          <w:szCs w:val="28"/>
        </w:rPr>
      </w:pPr>
      <w:r>
        <w:rPr>
          <w:rStyle w:val="15"/>
          <w:sz w:val="28"/>
          <w:szCs w:val="28"/>
        </w:rPr>
        <w:t>Membru</w:t>
      </w:r>
      <w:r>
        <w:rPr>
          <w:sz w:val="28"/>
          <w:szCs w:val="28"/>
        </w:rPr>
        <w:t xml:space="preserve"> – Simion Gheorghe</w:t>
      </w:r>
    </w:p>
    <w:p w14:paraId="2DE36050">
      <w:pPr>
        <w:keepNext w:val="0"/>
        <w:keepLines w:val="0"/>
        <w:widowControl/>
        <w:numPr>
          <w:ilvl w:val="0"/>
          <w:numId w:val="1"/>
        </w:numPr>
        <w:suppressLineNumbers w:val="0"/>
        <w:spacing w:before="0" w:beforeAutospacing="1" w:after="0" w:afterAutospacing="1"/>
        <w:ind w:left="720" w:hanging="360"/>
        <w:jc w:val="center"/>
        <w:rPr>
          <w:sz w:val="28"/>
          <w:szCs w:val="28"/>
        </w:rPr>
      </w:pPr>
      <w:r>
        <w:rPr>
          <w:rStyle w:val="15"/>
          <w:sz w:val="28"/>
          <w:szCs w:val="28"/>
        </w:rPr>
        <w:t>Secretar</w:t>
      </w:r>
      <w:r>
        <w:rPr>
          <w:sz w:val="28"/>
          <w:szCs w:val="28"/>
        </w:rPr>
        <w:t xml:space="preserve"> – Dincă Angelica</w:t>
      </w:r>
    </w:p>
    <w:p w14:paraId="17382E3A">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both"/>
        <w:rPr>
          <w:sz w:val="28"/>
          <w:szCs w:val="28"/>
        </w:rPr>
      </w:pPr>
    </w:p>
    <w:p w14:paraId="2199A012">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both"/>
        <w:rPr>
          <w:rFonts w:hint="default"/>
          <w:sz w:val="28"/>
          <w:szCs w:val="28"/>
          <w:lang w:val="ro-RO"/>
        </w:rPr>
      </w:pPr>
      <w:r>
        <w:rPr>
          <w:rFonts w:hint="default"/>
          <w:sz w:val="28"/>
          <w:szCs w:val="28"/>
          <w:lang w:val="ro-RO"/>
        </w:rPr>
        <w:t xml:space="preserve">                                                    </w:t>
      </w:r>
      <w:r>
        <w:rPr>
          <w:rFonts w:hint="default"/>
          <w:b/>
          <w:bCs/>
          <w:sz w:val="28"/>
          <w:szCs w:val="28"/>
          <w:lang w:val="ro-RO"/>
        </w:rPr>
        <w:t xml:space="preserve"> Director: </w:t>
      </w:r>
      <w:r>
        <w:rPr>
          <w:rFonts w:hint="default"/>
          <w:sz w:val="28"/>
          <w:szCs w:val="28"/>
          <w:lang w:val="ro-RO"/>
        </w:rPr>
        <w:t>prof. Nistor Elen</w:t>
      </w:r>
      <w:bookmarkStart w:id="6" w:name="_GoBack"/>
      <w:bookmarkEnd w:id="6"/>
      <w:r>
        <w:rPr>
          <w:rFonts w:hint="default"/>
          <w:sz w:val="28"/>
          <w:szCs w:val="28"/>
          <w:lang w:val="ro-RO"/>
        </w:rPr>
        <w:t>a-Alexandra</w:t>
      </w:r>
    </w:p>
    <w:p w14:paraId="178831AF">
      <w:pPr>
        <w:spacing w:before="263" w:line="465" w:lineRule="auto"/>
        <w:ind w:left="5226" w:right="2259" w:hanging="385"/>
        <w:jc w:val="right"/>
        <w:rPr>
          <w:b/>
          <w:sz w:val="24"/>
        </w:rPr>
      </w:pPr>
    </w:p>
    <w:p w14:paraId="430A2E7C">
      <w:pPr>
        <w:spacing w:before="263" w:line="465" w:lineRule="auto"/>
        <w:ind w:left="5226" w:right="2259" w:hanging="385"/>
        <w:jc w:val="right"/>
        <w:rPr>
          <w:b/>
          <w:sz w:val="24"/>
        </w:rPr>
      </w:pPr>
    </w:p>
    <w:p w14:paraId="40CBB329">
      <w:pPr>
        <w:pStyle w:val="11"/>
        <w:spacing w:before="154"/>
        <w:rPr>
          <w:b/>
          <w:sz w:val="20"/>
        </w:rPr>
      </w:pPr>
      <w:r>
        <w:rPr>
          <w:b/>
          <w:sz w:val="20"/>
        </w:rPr>
        <mc:AlternateContent>
          <mc:Choice Requires="wps">
            <w:drawing>
              <wp:anchor distT="0" distB="0" distL="0" distR="0" simplePos="0" relativeHeight="251665408" behindDoc="1" locked="0" layoutInCell="1" allowOverlap="1">
                <wp:simplePos x="0" y="0"/>
                <wp:positionH relativeFrom="page">
                  <wp:posOffset>701040</wp:posOffset>
                </wp:positionH>
                <wp:positionV relativeFrom="paragraph">
                  <wp:posOffset>259080</wp:posOffset>
                </wp:positionV>
                <wp:extent cx="6422390" cy="6350"/>
                <wp:effectExtent l="0" t="0" r="0" b="0"/>
                <wp:wrapTopAndBottom/>
                <wp:docPr id="4" name="Graphic 4"/>
                <wp:cNvGraphicFramePr/>
                <a:graphic xmlns:a="http://schemas.openxmlformats.org/drawingml/2006/main">
                  <a:graphicData uri="http://schemas.microsoft.com/office/word/2010/wordprocessingShape">
                    <wps:wsp>
                      <wps:cNvSpPr/>
                      <wps:spPr>
                        <a:xfrm>
                          <a:off x="0" y="0"/>
                          <a:ext cx="6422390" cy="6350"/>
                        </a:xfrm>
                        <a:custGeom>
                          <a:avLst/>
                          <a:gdLst/>
                          <a:ahLst/>
                          <a:cxnLst/>
                          <a:rect l="l" t="t" r="r" b="b"/>
                          <a:pathLst>
                            <a:path w="6422390" h="6350">
                              <a:moveTo>
                                <a:pt x="6422136" y="0"/>
                              </a:moveTo>
                              <a:lnTo>
                                <a:pt x="0" y="0"/>
                              </a:lnTo>
                              <a:lnTo>
                                <a:pt x="0" y="6095"/>
                              </a:lnTo>
                              <a:lnTo>
                                <a:pt x="6422136" y="6095"/>
                              </a:lnTo>
                              <a:lnTo>
                                <a:pt x="6422136" y="0"/>
                              </a:lnTo>
                              <a:close/>
                            </a:path>
                          </a:pathLst>
                        </a:custGeom>
                        <a:solidFill>
                          <a:srgbClr val="000000"/>
                        </a:solidFill>
                      </wps:spPr>
                      <wps:bodyPr wrap="square" lIns="0" tIns="0" rIns="0" bIns="0" rtlCol="0">
                        <a:noAutofit/>
                      </wps:bodyPr>
                    </wps:wsp>
                  </a:graphicData>
                </a:graphic>
              </wp:anchor>
            </w:drawing>
          </mc:Choice>
          <mc:Fallback>
            <w:pict>
              <v:shape id="Graphic 4" o:spid="_x0000_s1026" o:spt="100" style="position:absolute;left:0pt;margin-left:55.2pt;margin-top:20.4pt;height:0.5pt;width:505.7pt;mso-position-horizontal-relative:page;mso-wrap-distance-bottom:0pt;mso-wrap-distance-top:0pt;z-index:-251651072;mso-width-relative:page;mso-height-relative:page;" fillcolor="#000000" filled="t" stroked="f" coordsize="6422390,6350" o:gfxdata="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2Ha9TVAAAA&#10;CgEAAA8AAAAAAAAAAQAgAAAAIgAAAGRycy9kb3ducmV2LnhtbFBLAQIUABQAAAAIAIdO4kBtP50P&#10;IAIAANwEAAAOAAAAAAAAAAEAIAAAACQBAABkcnMvZTJvRG9jLnhtbFBLBQYAAAAABgAGAFkBAAC2&#10;BQAAAAA=&#10;" path="m6422136,0l0,0,0,6095,6422136,6095,6422136,0xe">
                <v:fill on="t" focussize="0,0"/>
                <v:stroke on="f"/>
                <v:imagedata o:title=""/>
                <o:lock v:ext="edit" aspectratio="f"/>
                <v:textbox inset="0mm,0mm,0mm,0mm"/>
                <w10:wrap type="topAndBottom"/>
              </v:shape>
            </w:pict>
          </mc:Fallback>
        </mc:AlternateContent>
      </w:r>
    </w:p>
    <w:p w14:paraId="79C42939">
      <w:pPr>
        <w:spacing w:after="0"/>
        <w:jc w:val="center"/>
        <w:rPr>
          <w:sz w:val="22"/>
        </w:rPr>
        <w:sectPr>
          <w:headerReference r:id="rId5" w:type="default"/>
          <w:type w:val="continuous"/>
          <w:pgSz w:w="11910" w:h="16850"/>
          <w:pgMar w:top="1880" w:right="566" w:bottom="0" w:left="708" w:header="625" w:footer="0" w:gutter="0"/>
          <w:pgBorders>
            <w:top w:val="none" w:sz="0" w:space="0"/>
            <w:left w:val="none" w:sz="0" w:space="0"/>
            <w:bottom w:val="none" w:sz="0" w:space="0"/>
            <w:right w:val="none" w:sz="0" w:space="0"/>
          </w:pgBorders>
          <w:pgNumType w:start="1"/>
          <w:cols w:space="720" w:num="1"/>
        </w:sectPr>
      </w:pPr>
    </w:p>
    <w:p w14:paraId="18C69E5C">
      <w:pPr>
        <w:pStyle w:val="11"/>
      </w:pPr>
    </w:p>
    <w:p w14:paraId="30C223D4">
      <w:pPr>
        <w:pStyle w:val="11"/>
        <w:spacing w:before="212"/>
      </w:pPr>
    </w:p>
    <w:p w14:paraId="27F11C48">
      <w:pPr>
        <w:spacing w:before="0"/>
        <w:ind w:left="269" w:right="0" w:firstLine="0"/>
        <w:jc w:val="center"/>
        <w:rPr>
          <w:b/>
          <w:sz w:val="24"/>
        </w:rPr>
      </w:pPr>
      <w:r>
        <w:rPr>
          <w:b/>
          <w:spacing w:val="-2"/>
          <w:sz w:val="24"/>
        </w:rPr>
        <w:t>CUPRINS</w:t>
      </w:r>
    </w:p>
    <w:sdt>
      <w:sdtPr>
        <w:id w:val="147453745"/>
        <w:docPartObj>
          <w:docPartGallery w:val="Table of Contents"/>
          <w:docPartUnique/>
        </w:docPartObj>
      </w:sdtPr>
      <w:sdtContent>
        <w:p w14:paraId="041FB2C5">
          <w:pPr>
            <w:pStyle w:val="2"/>
            <w:keepNext w:val="0"/>
            <w:keepLines w:val="0"/>
            <w:widowControl/>
            <w:suppressLineNumbers w:val="0"/>
          </w:pPr>
        </w:p>
        <w:p w14:paraId="0A6F7669">
          <w:pPr>
            <w:pStyle w:val="14"/>
            <w:keepNext w:val="0"/>
            <w:keepLines w:val="0"/>
            <w:widowControl/>
            <w:suppressLineNumbers w:val="0"/>
            <w:rPr>
              <w:rFonts w:hint="default"/>
              <w:lang w:val="ro-RO"/>
            </w:rPr>
          </w:pPr>
          <w:r>
            <w:rPr>
              <w:rStyle w:val="15"/>
            </w:rPr>
            <w:t>ARGUMENT – CONTINUITATE, DAR ȘI SCHIMBARE</w:t>
          </w:r>
          <w:r>
            <w:t xml:space="preserve"> ...................................................................... </w:t>
          </w:r>
          <w:r>
            <w:rPr>
              <w:rFonts w:hint="default"/>
              <w:lang w:val="ro-RO"/>
            </w:rPr>
            <w:t>4</w:t>
          </w:r>
        </w:p>
        <w:p w14:paraId="30570908">
          <w:pPr>
            <w:pStyle w:val="14"/>
            <w:keepNext w:val="0"/>
            <w:keepLines w:val="0"/>
            <w:widowControl/>
            <w:suppressLineNumbers w:val="0"/>
          </w:pPr>
          <w:r>
            <w:rPr>
              <w:rStyle w:val="15"/>
            </w:rPr>
            <w:t>MOTIVAREA NECESITĂȚII, FEZABILITĂȚII ȘI A OPORTUNITĂȚILOR PDI</w:t>
          </w:r>
          <w:r>
            <w:t xml:space="preserve"> ............................. 5</w:t>
          </w:r>
        </w:p>
        <w:p w14:paraId="3AC51366">
          <w:pPr>
            <w:pStyle w:val="14"/>
            <w:keepNext w:val="0"/>
            <w:keepLines w:val="0"/>
            <w:widowControl/>
            <w:suppressLineNumbers w:val="0"/>
            <w:rPr>
              <w:rFonts w:hint="default"/>
              <w:lang w:val="ro-RO"/>
            </w:rPr>
          </w:pPr>
          <w:r>
            <w:rPr>
              <w:rStyle w:val="15"/>
            </w:rPr>
            <w:t>FUNDAMENTAREA NOULUI PDI PE REZULTATELE PROIECTULUI ANTERIOR</w:t>
          </w:r>
          <w:r>
            <w:t xml:space="preserve"> ................... </w:t>
          </w:r>
          <w:r>
            <w:rPr>
              <w:rFonts w:hint="default"/>
              <w:lang w:val="ro-RO"/>
            </w:rPr>
            <w:t>6</w:t>
          </w:r>
        </w:p>
        <w:p w14:paraId="6863C946">
          <w:pPr>
            <w:pStyle w:val="14"/>
            <w:keepNext w:val="0"/>
            <w:keepLines w:val="0"/>
            <w:widowControl/>
            <w:suppressLineNumbers w:val="0"/>
            <w:rPr>
              <w:rFonts w:hint="default"/>
              <w:lang w:val="ro-RO"/>
            </w:rPr>
          </w:pPr>
          <w:r>
            <w:rPr>
              <w:rStyle w:val="15"/>
            </w:rPr>
            <w:t>CONTEXT LEGISLATIV</w:t>
          </w:r>
          <w:r>
            <w:t xml:space="preserve"> ............................................................................................................................ </w:t>
          </w:r>
          <w:r>
            <w:rPr>
              <w:rFonts w:hint="default"/>
              <w:lang w:val="ro-RO"/>
            </w:rPr>
            <w:t>7</w:t>
          </w:r>
        </w:p>
        <w:p w14:paraId="45A2BF64">
          <w:pPr>
            <w:pStyle w:val="2"/>
            <w:keepNext w:val="0"/>
            <w:keepLines w:val="0"/>
            <w:widowControl/>
            <w:suppressLineNumbers w:val="0"/>
            <w:rPr>
              <w:rFonts w:hint="default"/>
              <w:lang w:val="ro-RO"/>
            </w:rPr>
          </w:pPr>
          <w:r>
            <w:t>CAPITOLUL I – DIAGNOZA MEDIULUI INTERN ....................</w:t>
          </w:r>
          <w:r>
            <w:rPr>
              <w:rFonts w:hint="default"/>
              <w:lang w:val="ro-RO"/>
            </w:rPr>
            <w:t>.......................................</w:t>
          </w:r>
          <w:r>
            <w:t xml:space="preserve">.............................................................. </w:t>
          </w:r>
          <w:r>
            <w:rPr>
              <w:rFonts w:hint="default"/>
              <w:lang w:val="ro-RO"/>
            </w:rPr>
            <w:t>8</w:t>
          </w:r>
        </w:p>
        <w:p w14:paraId="5C984892">
          <w:pPr>
            <w:pStyle w:val="14"/>
            <w:keepNext w:val="0"/>
            <w:keepLines w:val="0"/>
            <w:widowControl/>
            <w:suppressLineNumbers w:val="0"/>
            <w:rPr>
              <w:rFonts w:hint="default"/>
              <w:lang w:val="ro-RO"/>
            </w:rPr>
          </w:pPr>
          <w:r>
            <w:rPr>
              <w:rStyle w:val="15"/>
            </w:rPr>
            <w:t>I.1. Date de identificare ale Școlii Gimnaziale Nr. 1 Singureni</w:t>
          </w:r>
          <w:r>
            <w:t xml:space="preserve"> ............................................................. </w:t>
          </w:r>
          <w:r>
            <w:rPr>
              <w:rFonts w:hint="default"/>
              <w:lang w:val="ro-RO"/>
            </w:rPr>
            <w:t>8</w:t>
          </w:r>
        </w:p>
        <w:p w14:paraId="0D72932F">
          <w:pPr>
            <w:pStyle w:val="14"/>
            <w:keepNext w:val="0"/>
            <w:keepLines w:val="0"/>
            <w:widowControl/>
            <w:suppressLineNumbers w:val="0"/>
            <w:rPr>
              <w:rFonts w:hint="default"/>
              <w:lang w:val="ro-RO"/>
            </w:rPr>
          </w:pPr>
          <w:r>
            <w:rPr>
              <w:rStyle w:val="15"/>
            </w:rPr>
            <w:t>I.2. Scurt istoric al unității</w:t>
          </w:r>
          <w:r>
            <w:t xml:space="preserve"> ......................................................................................................................... </w:t>
          </w:r>
          <w:r>
            <w:rPr>
              <w:rFonts w:hint="default"/>
              <w:lang w:val="ro-RO"/>
            </w:rPr>
            <w:t>9</w:t>
          </w:r>
        </w:p>
        <w:p w14:paraId="55CDA386">
          <w:pPr>
            <w:pStyle w:val="14"/>
            <w:keepNext w:val="0"/>
            <w:keepLines w:val="0"/>
            <w:widowControl/>
            <w:suppressLineNumbers w:val="0"/>
            <w:rPr>
              <w:rFonts w:hint="default"/>
              <w:lang w:val="ro-RO"/>
            </w:rPr>
          </w:pPr>
          <w:r>
            <w:rPr>
              <w:rStyle w:val="15"/>
            </w:rPr>
            <w:t>I.3. Cultura organizațională</w:t>
          </w:r>
          <w:r>
            <w:t xml:space="preserve"> ...................................................................................................................... 1</w:t>
          </w:r>
          <w:r>
            <w:rPr>
              <w:rFonts w:hint="default"/>
              <w:lang w:val="ro-RO"/>
            </w:rPr>
            <w:t>0</w:t>
          </w:r>
        </w:p>
        <w:p w14:paraId="31612D3D">
          <w:pPr>
            <w:pStyle w:val="14"/>
            <w:keepNext w:val="0"/>
            <w:keepLines w:val="0"/>
            <w:widowControl/>
            <w:suppressLineNumbers w:val="0"/>
            <w:rPr>
              <w:rFonts w:hint="default"/>
              <w:lang w:val="ro-RO"/>
            </w:rPr>
          </w:pPr>
          <w:r>
            <w:rPr>
              <w:rStyle w:val="15"/>
            </w:rPr>
            <w:t>I.4. Analiza informațiilor de tip cantitativ</w:t>
          </w:r>
          <w:r>
            <w:t xml:space="preserve"> ............................................................................................... 1</w:t>
          </w:r>
          <w:r>
            <w:rPr>
              <w:rFonts w:hint="default"/>
              <w:lang w:val="ro-RO"/>
            </w:rPr>
            <w:t>2</w:t>
          </w:r>
        </w:p>
        <w:p w14:paraId="6ACD88CD">
          <w:pPr>
            <w:keepNext w:val="0"/>
            <w:keepLines w:val="0"/>
            <w:widowControl/>
            <w:numPr>
              <w:ilvl w:val="0"/>
              <w:numId w:val="2"/>
            </w:numPr>
            <w:suppressLineNumbers w:val="0"/>
            <w:spacing w:before="0" w:beforeAutospacing="1" w:after="0" w:afterAutospacing="1"/>
            <w:ind w:left="720" w:hanging="360"/>
          </w:pPr>
          <w:r>
            <w:t xml:space="preserve">Resurse umane </w:t>
          </w:r>
        </w:p>
        <w:p w14:paraId="0EDA1861">
          <w:pPr>
            <w:keepNext w:val="0"/>
            <w:keepLines w:val="0"/>
            <w:widowControl/>
            <w:numPr>
              <w:ilvl w:val="0"/>
              <w:numId w:val="2"/>
            </w:numPr>
            <w:suppressLineNumbers w:val="0"/>
            <w:spacing w:before="0" w:beforeAutospacing="1" w:after="0" w:afterAutospacing="1"/>
            <w:ind w:left="720" w:hanging="360"/>
          </w:pPr>
          <w:r>
            <w:t xml:space="preserve">Resurse materiale </w:t>
          </w:r>
        </w:p>
        <w:p w14:paraId="49569265">
          <w:pPr>
            <w:pStyle w:val="3"/>
            <w:keepNext w:val="0"/>
            <w:keepLines w:val="0"/>
            <w:widowControl/>
            <w:suppressLineNumbers w:val="0"/>
            <w:ind w:left="0" w:leftChars="0" w:firstLine="0" w:firstLineChars="0"/>
            <w:jc w:val="both"/>
            <w:rPr>
              <w:rFonts w:hint="default"/>
              <w:lang w:val="ro-RO"/>
            </w:rPr>
          </w:pPr>
          <w:r>
            <w:rPr>
              <w:rStyle w:val="15"/>
              <w:b/>
              <w:bCs/>
            </w:rPr>
            <w:t xml:space="preserve"> </w:t>
          </w:r>
          <w:r>
            <w:rPr>
              <w:rFonts w:hint="default"/>
              <w:lang w:val="ro-RO"/>
            </w:rPr>
            <w:t>I.5.</w:t>
          </w:r>
          <w:r>
            <w:t xml:space="preserve"> Resursa umană a școlii</w:t>
          </w:r>
          <w:r>
            <w:rPr>
              <w:rFonts w:hint="default"/>
              <w:lang w:val="ro-RO"/>
            </w:rPr>
            <w:t>.............................................................................................13</w:t>
          </w:r>
        </w:p>
        <w:p w14:paraId="5566C398">
          <w:pPr>
            <w:keepNext w:val="0"/>
            <w:keepLines w:val="0"/>
            <w:widowControl/>
            <w:suppressLineNumbers w:val="0"/>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2D2586BC">
          <w:pPr>
            <w:pStyle w:val="2"/>
            <w:keepNext w:val="0"/>
            <w:keepLines w:val="0"/>
            <w:widowControl/>
            <w:suppressLineNumbers w:val="0"/>
            <w:rPr>
              <w:rFonts w:hint="default"/>
              <w:lang w:val="ro-RO"/>
            </w:rPr>
          </w:pPr>
          <w:r>
            <w:t>CAPITOLUL II – DIAGNOZA MEDIULUI EXTERN – ANALIZA P.E.S.T.E. ................</w:t>
          </w:r>
          <w:r>
            <w:rPr>
              <w:rFonts w:hint="default"/>
              <w:lang w:val="ro-RO"/>
            </w:rPr>
            <w:t>................................................................................</w:t>
          </w:r>
          <w:r>
            <w:t xml:space="preserve">....................... </w:t>
          </w:r>
          <w:r>
            <w:rPr>
              <w:rFonts w:hint="default"/>
              <w:lang w:val="ro-RO"/>
            </w:rPr>
            <w:t>14</w:t>
          </w:r>
        </w:p>
        <w:p w14:paraId="5F037789">
          <w:pPr>
            <w:pStyle w:val="2"/>
            <w:keepNext w:val="0"/>
            <w:keepLines w:val="0"/>
            <w:widowControl/>
            <w:suppressLineNumbers w:val="0"/>
            <w:rPr>
              <w:rFonts w:hint="default"/>
              <w:lang w:val="ro-RO"/>
            </w:rPr>
          </w:pPr>
        </w:p>
        <w:p w14:paraId="69261768">
          <w:pPr>
            <w:keepNext w:val="0"/>
            <w:keepLines w:val="0"/>
            <w:widowControl/>
            <w:suppressLineNumbers w:val="0"/>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377F58A2">
          <w:pPr>
            <w:pStyle w:val="2"/>
            <w:keepNext w:val="0"/>
            <w:keepLines w:val="0"/>
            <w:widowControl/>
            <w:suppressLineNumbers w:val="0"/>
            <w:rPr>
              <w:rFonts w:hint="default"/>
              <w:lang w:val="ro-RO"/>
            </w:rPr>
          </w:pPr>
          <w:r>
            <w:t>CAPITOLUL III – STRATEGIA ȘCOLII GIMNAZIALE NR. 1 SINGURENI .......................</w:t>
          </w:r>
          <w:r>
            <w:rPr>
              <w:rFonts w:hint="default"/>
              <w:lang w:val="ro-RO"/>
            </w:rPr>
            <w:t>...........................................................................</w:t>
          </w:r>
          <w:r>
            <w:t xml:space="preserve">................ </w:t>
          </w:r>
          <w:r>
            <w:rPr>
              <w:rFonts w:hint="default"/>
              <w:lang w:val="ro-RO"/>
            </w:rPr>
            <w:t>15</w:t>
          </w:r>
        </w:p>
        <w:p w14:paraId="7BE435C1">
          <w:pPr>
            <w:pStyle w:val="2"/>
            <w:keepNext w:val="0"/>
            <w:keepLines w:val="0"/>
            <w:widowControl/>
            <w:suppressLineNumbers w:val="0"/>
          </w:pPr>
        </w:p>
        <w:p w14:paraId="44A1802A">
          <w:pPr>
            <w:pStyle w:val="2"/>
            <w:keepNext w:val="0"/>
            <w:keepLines w:val="0"/>
            <w:widowControl/>
            <w:suppressLineNumbers w:val="0"/>
            <w:rPr>
              <w:rFonts w:hint="default"/>
              <w:lang w:val="ro-RO"/>
            </w:rPr>
          </w:pPr>
          <w:r>
            <w:t>3.</w:t>
          </w:r>
          <w:r>
            <w:rPr>
              <w:rFonts w:hint="default"/>
              <w:lang w:val="ro-RO"/>
            </w:rPr>
            <w:t>1</w:t>
          </w:r>
          <w:r>
            <w:t xml:space="preserve"> Analiza S.W.O.T.</w:t>
          </w:r>
          <w:r>
            <w:rPr>
              <w:rFonts w:hint="default"/>
              <w:lang w:val="ro-RO"/>
            </w:rPr>
            <w:t>................................................................................................15</w:t>
          </w:r>
        </w:p>
        <w:p w14:paraId="2ED97951">
          <w:pPr>
            <w:pStyle w:val="2"/>
            <w:keepNext w:val="0"/>
            <w:keepLines w:val="0"/>
            <w:widowControl/>
            <w:suppressLineNumbers w:val="0"/>
            <w:rPr>
              <w:rFonts w:hint="default"/>
              <w:lang w:val="ro-RO"/>
            </w:rPr>
          </w:pPr>
        </w:p>
        <w:p w14:paraId="46A37290">
          <w:pPr>
            <w:pStyle w:val="2"/>
            <w:keepNext w:val="0"/>
            <w:keepLines w:val="0"/>
            <w:widowControl/>
            <w:suppressLineNumbers w:val="0"/>
            <w:rPr>
              <w:rFonts w:hint="default"/>
              <w:lang w:val="ro-RO"/>
            </w:rPr>
          </w:pPr>
          <w:r>
            <w:rPr>
              <w:rFonts w:hint="default"/>
              <w:lang w:val="ro-RO"/>
            </w:rPr>
            <w:t>CAPITOLUL IV</w:t>
          </w:r>
        </w:p>
        <w:p w14:paraId="796B71BD">
          <w:pPr>
            <w:pStyle w:val="2"/>
            <w:keepNext w:val="0"/>
            <w:keepLines w:val="0"/>
            <w:widowControl/>
            <w:suppressLineNumbers w:val="0"/>
          </w:pPr>
          <w:r>
            <w:t xml:space="preserve"> STRATEGIA DE DEZVOLTARE A ORGANIZAȚIEI</w:t>
          </w:r>
        </w:p>
        <w:p w14:paraId="51D14AE7">
          <w:pPr>
            <w:pStyle w:val="3"/>
            <w:keepNext w:val="0"/>
            <w:keepLines w:val="0"/>
            <w:widowControl/>
            <w:suppressLineNumbers w:val="0"/>
            <w:jc w:val="both"/>
          </w:pPr>
          <w:r>
            <w:rPr>
              <w:rFonts w:hint="default"/>
              <w:lang w:val="ro-RO"/>
            </w:rPr>
            <w:t>IV</w:t>
          </w:r>
          <w:r>
            <w:t>.1. Misiune și viziune</w:t>
          </w:r>
        </w:p>
        <w:p w14:paraId="36A7902B">
          <w:pPr>
            <w:pStyle w:val="4"/>
            <w:keepNext w:val="0"/>
            <w:keepLines w:val="0"/>
            <w:widowControl/>
            <w:suppressLineNumbers w:val="0"/>
            <w:rPr>
              <w:rFonts w:hint="default"/>
              <w:lang w:val="ro-RO"/>
            </w:rPr>
          </w:pPr>
          <w:r>
            <w:t>Misiunea Școlii Gimnaziale nr. 1 Singureni</w:t>
          </w:r>
          <w:r>
            <w:rPr>
              <w:rFonts w:hint="default"/>
              <w:lang w:val="ro-RO"/>
            </w:rPr>
            <w:t>......................................................................18</w:t>
          </w:r>
        </w:p>
        <w:p w14:paraId="70FC8EAD">
          <w:pPr>
            <w:pStyle w:val="3"/>
            <w:keepNext w:val="0"/>
            <w:keepLines w:val="0"/>
            <w:widowControl/>
            <w:suppressLineNumbers w:val="0"/>
            <w:jc w:val="both"/>
            <w:rPr>
              <w:rFonts w:hint="default"/>
              <w:lang w:val="ro-RO"/>
            </w:rPr>
          </w:pPr>
          <w:r>
            <w:rPr>
              <w:rFonts w:hint="default"/>
              <w:lang w:val="ro-RO"/>
            </w:rPr>
            <w:t>IV</w:t>
          </w:r>
          <w:r>
            <w:t>.2. Ținte strategice</w:t>
          </w:r>
          <w:r>
            <w:rPr>
              <w:rFonts w:hint="default"/>
              <w:lang w:val="ro-RO"/>
            </w:rPr>
            <w:t>.......................................................................................................19</w:t>
          </w:r>
        </w:p>
        <w:p w14:paraId="1AF8B1E0">
          <w:pPr>
            <w:pStyle w:val="3"/>
            <w:keepNext w:val="0"/>
            <w:keepLines w:val="0"/>
            <w:widowControl/>
            <w:suppressLineNumbers w:val="0"/>
            <w:jc w:val="both"/>
            <w:rPr>
              <w:rFonts w:hint="default"/>
              <w:lang w:val="ro-RO"/>
            </w:rPr>
          </w:pPr>
          <w:r>
            <w:rPr>
              <w:rFonts w:hint="default"/>
              <w:lang w:val="ro-RO"/>
            </w:rPr>
            <w:t>IV</w:t>
          </w:r>
          <w:r>
            <w:t>.3. Opțiuni strategice</w:t>
          </w:r>
          <w:r>
            <w:rPr>
              <w:rFonts w:hint="default"/>
              <w:lang w:val="ro-RO"/>
            </w:rPr>
            <w:t>....................................................................................................20</w:t>
          </w:r>
        </w:p>
        <w:p w14:paraId="42AA7C8D">
          <w:pPr>
            <w:pStyle w:val="2"/>
            <w:keepNext w:val="0"/>
            <w:keepLines w:val="0"/>
            <w:widowControl/>
            <w:suppressLineNumbers w:val="0"/>
            <w:ind w:left="0" w:leftChars="0" w:firstLine="0" w:firstLineChars="0"/>
            <w:rPr>
              <w:rFonts w:hint="default"/>
              <w:lang w:val="ro-RO"/>
            </w:rPr>
          </w:pPr>
        </w:p>
        <w:p w14:paraId="45C6AA7C">
          <w:pPr>
            <w:keepNext w:val="0"/>
            <w:keepLines w:val="0"/>
            <w:widowControl/>
            <w:suppressLineNumbers w:val="0"/>
          </w:pPr>
          <w:r>
            <w:pict>
              <v:rect id="_x0000_i1027" o:spt="1" style="height:1.5pt;width:432pt;" fillcolor="#A0A0A0" filled="t" stroked="f" coordsize="21600,21600" o:hr="t" o:hrstd="t" o:hralign="center">
                <v:path/>
                <v:fill on="t" focussize="0,0"/>
                <v:stroke on="f"/>
                <v:imagedata o:title=""/>
                <o:lock v:ext="edit"/>
                <w10:wrap type="none"/>
                <w10:anchorlock/>
              </v:rect>
            </w:pict>
          </w:r>
        </w:p>
        <w:p w14:paraId="03CBEE47">
          <w:pPr>
            <w:pStyle w:val="2"/>
            <w:keepNext w:val="0"/>
            <w:keepLines w:val="0"/>
            <w:widowControl/>
            <w:suppressLineNumbers w:val="0"/>
            <w:rPr>
              <w:rFonts w:hint="default"/>
              <w:lang w:val="ro-RO"/>
            </w:rPr>
          </w:pPr>
          <w:r>
            <w:t>CAPITOLUL V – CONSULTARE, MONITORIZARE Ș</w:t>
          </w:r>
          <w:r>
            <w:rPr>
              <w:rFonts w:hint="default"/>
              <w:lang w:val="ro-RO"/>
            </w:rPr>
            <w:t xml:space="preserve">i </w:t>
          </w:r>
          <w:r>
            <w:t>EVALUARE ..............</w:t>
          </w:r>
          <w:r>
            <w:rPr>
              <w:rFonts w:hint="default"/>
              <w:lang w:val="ro-RO"/>
            </w:rPr>
            <w:t>......................................................................................</w:t>
          </w:r>
          <w:r>
            <w:t xml:space="preserve">................. </w:t>
          </w:r>
          <w:r>
            <w:rPr>
              <w:rFonts w:hint="default"/>
              <w:lang w:val="ro-RO"/>
            </w:rPr>
            <w:t>27</w:t>
          </w:r>
        </w:p>
        <w:p w14:paraId="3CA97620">
          <w:pPr>
            <w:pStyle w:val="14"/>
            <w:keepNext w:val="0"/>
            <w:keepLines w:val="0"/>
            <w:widowControl/>
            <w:suppressLineNumbers w:val="0"/>
          </w:pPr>
          <w:r>
            <w:rPr>
              <w:rStyle w:val="15"/>
            </w:rPr>
            <w:t>V.1. Consultarea factorilor interesați</w:t>
          </w:r>
        </w:p>
        <w:p w14:paraId="253EDB5D">
          <w:pPr>
            <w:pStyle w:val="14"/>
            <w:keepNext w:val="0"/>
            <w:keepLines w:val="0"/>
            <w:widowControl/>
            <w:suppressLineNumbers w:val="0"/>
          </w:pPr>
          <w:r>
            <w:rPr>
              <w:rStyle w:val="15"/>
            </w:rPr>
            <w:t>V.2. Monitorizarea implementării PDI</w:t>
          </w:r>
        </w:p>
        <w:p w14:paraId="09EEEC36">
          <w:pPr>
            <w:pStyle w:val="14"/>
            <w:keepNext w:val="0"/>
            <w:keepLines w:val="0"/>
            <w:widowControl/>
            <w:suppressLineNumbers w:val="0"/>
          </w:pPr>
          <w:r>
            <w:rPr>
              <w:rStyle w:val="15"/>
            </w:rPr>
            <w:t>V.3. Evaluarea periodică</w:t>
          </w:r>
        </w:p>
        <w:p w14:paraId="10D4C4E9">
          <w:pPr>
            <w:pStyle w:val="14"/>
            <w:keepNext w:val="0"/>
            <w:keepLines w:val="0"/>
            <w:widowControl/>
            <w:suppressLineNumbers w:val="0"/>
          </w:pPr>
          <w:r>
            <w:rPr>
              <w:rStyle w:val="15"/>
            </w:rPr>
            <w:t>V.4. Revizuirea Planului de Dezvoltare Instituțională</w:t>
          </w:r>
        </w:p>
        <w:p w14:paraId="5BE1674E">
          <w:pPr>
            <w:keepNext w:val="0"/>
            <w:keepLines w:val="0"/>
            <w:widowControl/>
            <w:suppressLineNumbers w:val="0"/>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5EC6C9F6">
          <w:pPr>
            <w:pStyle w:val="2"/>
            <w:keepNext w:val="0"/>
            <w:keepLines w:val="0"/>
            <w:widowControl/>
            <w:suppressLineNumbers w:val="0"/>
            <w:rPr>
              <w:rFonts w:hint="default"/>
              <w:lang w:val="ro-RO"/>
            </w:rPr>
          </w:pPr>
          <w:r>
            <w:t>CAPITOLUL V</w:t>
          </w:r>
          <w:r>
            <w:rPr>
              <w:rFonts w:hint="default"/>
              <w:lang w:val="ro-RO"/>
            </w:rPr>
            <w:t>I</w:t>
          </w:r>
          <w:r>
            <w:t xml:space="preserve"> – BUGETUL ESTIMATIV PENTRU IMPLEMENTAREA PDI ....................</w:t>
          </w:r>
          <w:r>
            <w:rPr>
              <w:rFonts w:hint="default"/>
              <w:lang w:val="ro-RO"/>
            </w:rPr>
            <w:t>..................................................................................................</w:t>
          </w:r>
          <w:r>
            <w:t xml:space="preserve">................ </w:t>
          </w:r>
          <w:r>
            <w:rPr>
              <w:rFonts w:hint="default"/>
              <w:lang w:val="ro-RO"/>
            </w:rPr>
            <w:t>29</w:t>
          </w:r>
        </w:p>
        <w:p w14:paraId="1908812F">
          <w:pPr>
            <w:keepNext w:val="0"/>
            <w:keepLines w:val="0"/>
            <w:widowControl/>
            <w:suppressLineNumbers w:val="0"/>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6B3F4134">
          <w:pPr>
            <w:pStyle w:val="17"/>
            <w:tabs>
              <w:tab w:val="right" w:leader="dot" w:pos="10300"/>
            </w:tabs>
            <w:spacing w:before="136"/>
          </w:pPr>
        </w:p>
      </w:sdtContent>
    </w:sdt>
    <w:p w14:paraId="6EC88451">
      <w:pPr>
        <w:pStyle w:val="17"/>
        <w:spacing w:after="0"/>
        <w:sectPr>
          <w:headerReference r:id="rId6" w:type="default"/>
          <w:footerReference r:id="rId7" w:type="default"/>
          <w:pgSz w:w="11910" w:h="16850"/>
          <w:pgMar w:top="1880" w:right="566" w:bottom="1200" w:left="708" w:header="625" w:footer="1018" w:gutter="0"/>
          <w:pgBorders>
            <w:top w:val="none" w:sz="0" w:space="0"/>
            <w:left w:val="none" w:sz="0" w:space="0"/>
            <w:bottom w:val="none" w:sz="0" w:space="0"/>
            <w:right w:val="none" w:sz="0" w:space="0"/>
          </w:pgBorders>
          <w:pgNumType w:start="2"/>
          <w:cols w:space="720" w:num="1"/>
        </w:sectPr>
      </w:pPr>
    </w:p>
    <w:p w14:paraId="34A1B13A">
      <w:pPr>
        <w:pStyle w:val="11"/>
        <w:rPr>
          <w:b/>
          <w:sz w:val="28"/>
        </w:rPr>
      </w:pPr>
    </w:p>
    <w:p w14:paraId="06342F18">
      <w:pPr>
        <w:pStyle w:val="11"/>
        <w:spacing w:before="186"/>
        <w:rPr>
          <w:b/>
          <w:sz w:val="28"/>
        </w:rPr>
      </w:pPr>
    </w:p>
    <w:p w14:paraId="4178CB6B">
      <w:pPr>
        <w:pStyle w:val="2"/>
        <w:ind w:left="272"/>
        <w:jc w:val="center"/>
      </w:pPr>
      <w:bookmarkStart w:id="0" w:name="_bookmark0"/>
      <w:bookmarkEnd w:id="0"/>
      <w:r>
        <w:t>ARGUMENT</w:t>
      </w:r>
      <w:r>
        <w:rPr>
          <w:spacing w:val="-20"/>
        </w:rPr>
        <w:t xml:space="preserve"> </w:t>
      </w:r>
      <w:r>
        <w:t>–</w:t>
      </w:r>
      <w:r>
        <w:rPr>
          <w:spacing w:val="-15"/>
        </w:rPr>
        <w:t xml:space="preserve"> </w:t>
      </w:r>
      <w:r>
        <w:t>CONTINUITATE,</w:t>
      </w:r>
      <w:r>
        <w:rPr>
          <w:spacing w:val="-16"/>
        </w:rPr>
        <w:t xml:space="preserve"> </w:t>
      </w:r>
      <w:r>
        <w:t>DAR</w:t>
      </w:r>
      <w:r>
        <w:rPr>
          <w:spacing w:val="-15"/>
        </w:rPr>
        <w:t xml:space="preserve"> </w:t>
      </w:r>
      <w:r>
        <w:t>ŞI</w:t>
      </w:r>
      <w:r>
        <w:rPr>
          <w:spacing w:val="-14"/>
        </w:rPr>
        <w:t xml:space="preserve"> </w:t>
      </w:r>
      <w:r>
        <w:rPr>
          <w:spacing w:val="-2"/>
        </w:rPr>
        <w:t>SCHIMBARE</w:t>
      </w:r>
    </w:p>
    <w:p w14:paraId="0B84BEA0">
      <w:pPr>
        <w:pStyle w:val="14"/>
        <w:keepNext w:val="0"/>
        <w:keepLines w:val="0"/>
        <w:widowControl/>
        <w:suppressLineNumbers w:val="0"/>
        <w:ind w:firstLine="1320" w:firstLineChars="550"/>
      </w:pPr>
      <w:r>
        <w:t xml:space="preserve">Prezentul </w:t>
      </w:r>
      <w:r>
        <w:rPr>
          <w:rStyle w:val="15"/>
        </w:rPr>
        <w:t>Plan de Dezvoltare Instituțională</w:t>
      </w:r>
      <w:r>
        <w:t xml:space="preserve"> stabilește direcțiile strategice de dezvoltare ale </w:t>
      </w:r>
      <w:r>
        <w:rPr>
          <w:rStyle w:val="15"/>
        </w:rPr>
        <w:t>Școlii Gimnaziale Nr. 1 Singureni, județul Giurgiu</w:t>
      </w:r>
      <w:r>
        <w:t xml:space="preserve">, pentru perioada </w:t>
      </w:r>
      <w:r>
        <w:rPr>
          <w:rStyle w:val="15"/>
        </w:rPr>
        <w:t>202</w:t>
      </w:r>
      <w:r>
        <w:rPr>
          <w:rStyle w:val="15"/>
          <w:rFonts w:hint="default"/>
          <w:lang w:val="ro-RO"/>
        </w:rPr>
        <w:t>5</w:t>
      </w:r>
      <w:r>
        <w:rPr>
          <w:rStyle w:val="15"/>
        </w:rPr>
        <w:t>–20</w:t>
      </w:r>
      <w:r>
        <w:rPr>
          <w:rStyle w:val="15"/>
          <w:rFonts w:hint="default"/>
          <w:lang w:val="ro-RO"/>
        </w:rPr>
        <w:t>30</w:t>
      </w:r>
      <w:r>
        <w:t>. Documentul reprezintă principalul instrument managerial prin care sunt proiectate obiectivele, prioritățile și măsurile necesare îmbunătățirii continue a calității educației și dezvoltării instituționale.</w:t>
      </w:r>
    </w:p>
    <w:p w14:paraId="6FFE895C">
      <w:pPr>
        <w:pStyle w:val="14"/>
        <w:keepNext w:val="0"/>
        <w:keepLines w:val="0"/>
        <w:widowControl/>
        <w:suppressLineNumbers w:val="0"/>
        <w:ind w:firstLine="1080" w:firstLineChars="450"/>
      </w:pPr>
      <w:r>
        <w:t>Planul de dezvoltare instituțională este elaborat pornind de la analiza situației existente la nivelul unității de învățământ, a rezultatelor obținute în perioada precedentă, a resurselor disponibile și a nevoilor identificate în rândul beneficiarilor direcți și indirecți ai educației. Acesta urmărește dezvoltarea unei școli moderne, incluzive și performante, capabile să răspundă provocărilor actuale și viitoare ale societății.</w:t>
      </w:r>
    </w:p>
    <w:p w14:paraId="73CDF070">
      <w:pPr>
        <w:pStyle w:val="14"/>
        <w:keepNext w:val="0"/>
        <w:keepLines w:val="0"/>
        <w:widowControl/>
        <w:suppressLineNumbers w:val="0"/>
        <w:ind w:firstLine="1080" w:firstLineChars="450"/>
      </w:pPr>
      <w:r>
        <w:t>Școala reprezintă principalul factor de educație și formare la nivelul comunității locale. În acest context, activitatea educațională trebuie să răspundă permanent schimbărilor legislative, sociale, economice și tehnologice, asigurând fiecărui elev acces egal la educație de calitate, într-un climat bazat pe respect, responsabilitate și colaborare.</w:t>
      </w:r>
    </w:p>
    <w:p w14:paraId="098B4962">
      <w:pPr>
        <w:pStyle w:val="14"/>
        <w:keepNext w:val="0"/>
        <w:keepLines w:val="0"/>
        <w:widowControl/>
        <w:suppressLineNumbers w:val="0"/>
        <w:ind w:firstLine="1200" w:firstLineChars="500"/>
      </w:pPr>
      <w:r>
        <w:t>Politicile educaționale promovate de Școala Gimnazială Nr. 1 Singureni sunt orientate spre dezvoltarea competențelor-cheie ale elevilor, formarea caracterului, promovarea incluziunii și a egalității de șanse, precum și spre consolidarea parteneriatului dintre școală, familie și comunitate.</w:t>
      </w:r>
    </w:p>
    <w:p w14:paraId="13FD4D1B">
      <w:pPr>
        <w:pStyle w:val="14"/>
        <w:keepNext w:val="0"/>
        <w:keepLines w:val="0"/>
        <w:widowControl/>
        <w:suppressLineNumbers w:val="0"/>
      </w:pPr>
      <w:r>
        <w:t>În ultimii ani, unitatea de învățământ a beneficiat de investiții importante în infrastructura educațională, concretizate prin reabilitarea clădirii, modernizarea spațiilor școlare, dotarea cu mobilier nou și echipamente IT, ceea ce a contribuit la crearea unui mediu educațional sigur și modern. În perioada 202</w:t>
      </w:r>
      <w:r>
        <w:rPr>
          <w:rFonts w:hint="default"/>
          <w:lang w:val="ro-RO"/>
        </w:rPr>
        <w:t>5</w:t>
      </w:r>
      <w:r>
        <w:t>–20</w:t>
      </w:r>
      <w:r>
        <w:rPr>
          <w:rFonts w:hint="default"/>
          <w:lang w:val="ro-RO"/>
        </w:rPr>
        <w:t>30</w:t>
      </w:r>
      <w:r>
        <w:t xml:space="preserve"> se urmărește valorificarea acestor investiții și identificarea unor noi oportunități de dezvoltare instituțională.</w:t>
      </w:r>
    </w:p>
    <w:p w14:paraId="32E1A7CD">
      <w:pPr>
        <w:pStyle w:val="14"/>
        <w:keepNext w:val="0"/>
        <w:keepLines w:val="0"/>
        <w:widowControl/>
        <w:suppressLineNumbers w:val="0"/>
        <w:ind w:firstLine="1080" w:firstLineChars="450"/>
      </w:pPr>
      <w:r>
        <w:t>Analiza diagnostic realizată la nivelul școlii evidențiază existența unui colectiv didactic stabil și implicat, a unei baze materiale corespunzătoare și a unui climat educațional favorabil. În același timp, sunt identificate provocări legate de evoluția demografică, de nevoia dezvoltării competențelor digitale și de consolidarea parteneriatelor educaționale.</w:t>
      </w:r>
    </w:p>
    <w:p w14:paraId="79A81090">
      <w:pPr>
        <w:pStyle w:val="14"/>
        <w:keepNext w:val="0"/>
        <w:keepLines w:val="0"/>
        <w:widowControl/>
        <w:suppressLineNumbers w:val="0"/>
      </w:pPr>
      <w:r>
        <w:t>Planul de Dezvoltare Instituțională urmărește valorificarea punctelor tari ale școlii și transformarea oportunităților existente în direcții concrete de dezvoltare, prin implicarea tuturor factorilor interesați: cadre didactice, elevi, părinți, autorități locale și parteneri educaționali.</w:t>
      </w:r>
    </w:p>
    <w:p w14:paraId="00923964">
      <w:pPr>
        <w:pStyle w:val="14"/>
        <w:keepNext w:val="0"/>
        <w:keepLines w:val="0"/>
        <w:widowControl/>
        <w:suppressLineNumbers w:val="0"/>
      </w:pPr>
    </w:p>
    <w:p w14:paraId="14427102">
      <w:pPr>
        <w:pStyle w:val="14"/>
        <w:keepNext w:val="0"/>
        <w:keepLines w:val="0"/>
        <w:widowControl/>
        <w:suppressLineNumbers w:val="0"/>
      </w:pPr>
    </w:p>
    <w:p w14:paraId="0E62C8A5">
      <w:pPr>
        <w:pStyle w:val="14"/>
        <w:keepNext w:val="0"/>
        <w:keepLines w:val="0"/>
        <w:widowControl/>
        <w:suppressLineNumbers w:val="0"/>
      </w:pPr>
    </w:p>
    <w:p w14:paraId="11FE87E7">
      <w:pPr>
        <w:pStyle w:val="14"/>
        <w:keepNext w:val="0"/>
        <w:keepLines w:val="0"/>
        <w:widowControl/>
        <w:suppressLineNumbers w:val="0"/>
      </w:pPr>
    </w:p>
    <w:p w14:paraId="3D33AEEB">
      <w:pPr>
        <w:pStyle w:val="14"/>
        <w:keepNext w:val="0"/>
        <w:keepLines w:val="0"/>
        <w:widowControl/>
        <w:suppressLineNumbers w:val="0"/>
      </w:pPr>
    </w:p>
    <w:p w14:paraId="7D244CDD">
      <w:pPr>
        <w:keepNext w:val="0"/>
        <w:keepLines w:val="0"/>
        <w:widowControl/>
        <w:suppressLineNumbers w:val="0"/>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768572E2">
      <w:pPr>
        <w:pStyle w:val="2"/>
        <w:keepNext w:val="0"/>
        <w:keepLines w:val="0"/>
        <w:widowControl/>
        <w:suppressLineNumbers w:val="0"/>
      </w:pPr>
      <w:r>
        <w:t>MOTIVAREA NECESITĂȚII, FEZABILITĂȚII ȘI A OPORTUNITĂȚILOR PDI</w:t>
      </w:r>
    </w:p>
    <w:p w14:paraId="3B0901A7">
      <w:pPr>
        <w:pStyle w:val="14"/>
        <w:keepNext w:val="0"/>
        <w:keepLines w:val="0"/>
        <w:widowControl/>
        <w:suppressLineNumbers w:val="0"/>
        <w:ind w:firstLine="1080" w:firstLineChars="450"/>
      </w:pPr>
      <w:r>
        <w:t>Îmbunătățirea continuă a calității educației reprezintă o responsabilitate fundamentală a fiecărei unități de învățământ și o condiție esențială pentru asigurarea unui proces educațional eficient, echitabil și adaptat nevoilor actuale ale societății. În acest context, elaborarea Planului de Dezvoltare Instituțională constituie un demers strategic prin care școala își stabilește direcțiile de dezvoltare și modalitățile de atingere a obiectivelor propuse.</w:t>
      </w:r>
    </w:p>
    <w:p w14:paraId="6DF64EFF">
      <w:pPr>
        <w:pStyle w:val="14"/>
        <w:keepNext w:val="0"/>
        <w:keepLines w:val="0"/>
        <w:widowControl/>
        <w:suppressLineNumbers w:val="0"/>
        <w:ind w:firstLine="1320" w:firstLineChars="550"/>
      </w:pPr>
      <w:r>
        <w:t>Necesitatea elaborării prezentului PDI rezultă din obligația instituțională de planificare strategică, din cerințele legislației în domeniul educației, precum și din dorința de a răspunde într-un mod eficient schimbărilor generate de transformările economice, sociale și tehnologice.</w:t>
      </w:r>
    </w:p>
    <w:p w14:paraId="3D9C0EBC">
      <w:pPr>
        <w:pStyle w:val="14"/>
        <w:keepNext w:val="0"/>
        <w:keepLines w:val="0"/>
        <w:widowControl/>
        <w:suppressLineNumbers w:val="0"/>
      </w:pPr>
      <w:r>
        <w:t>Planul de Dezvoltare Instituțională asigură:</w:t>
      </w:r>
    </w:p>
    <w:p w14:paraId="3B643D84">
      <w:pPr>
        <w:keepNext w:val="0"/>
        <w:keepLines w:val="0"/>
        <w:widowControl/>
        <w:numPr>
          <w:ilvl w:val="0"/>
          <w:numId w:val="3"/>
        </w:numPr>
        <w:suppressLineNumbers w:val="0"/>
        <w:spacing w:before="0" w:beforeAutospacing="1" w:after="0" w:afterAutospacing="1"/>
        <w:ind w:left="720" w:hanging="360"/>
      </w:pPr>
      <w:r>
        <w:t xml:space="preserve">o viziune coerentă asupra dezvoltării unității de învățământ; </w:t>
      </w:r>
    </w:p>
    <w:p w14:paraId="75A0D847">
      <w:pPr>
        <w:keepNext w:val="0"/>
        <w:keepLines w:val="0"/>
        <w:widowControl/>
        <w:numPr>
          <w:ilvl w:val="0"/>
          <w:numId w:val="3"/>
        </w:numPr>
        <w:suppressLineNumbers w:val="0"/>
        <w:spacing w:before="0" w:beforeAutospacing="1" w:after="0" w:afterAutospacing="1"/>
        <w:ind w:left="720" w:hanging="360"/>
      </w:pPr>
      <w:r>
        <w:t xml:space="preserve">corelarea obiectivelor educaționale cu resursele existente; </w:t>
      </w:r>
    </w:p>
    <w:p w14:paraId="3ABC7563">
      <w:pPr>
        <w:keepNext w:val="0"/>
        <w:keepLines w:val="0"/>
        <w:widowControl/>
        <w:numPr>
          <w:ilvl w:val="0"/>
          <w:numId w:val="3"/>
        </w:numPr>
        <w:suppressLineNumbers w:val="0"/>
        <w:spacing w:before="0" w:beforeAutospacing="1" w:after="0" w:afterAutospacing="1"/>
        <w:ind w:left="720" w:hanging="360"/>
      </w:pPr>
      <w:r>
        <w:t xml:space="preserve">participarea întregii comunități școlare la procesul decizional; </w:t>
      </w:r>
    </w:p>
    <w:p w14:paraId="165C4CBC">
      <w:pPr>
        <w:keepNext w:val="0"/>
        <w:keepLines w:val="0"/>
        <w:widowControl/>
        <w:numPr>
          <w:ilvl w:val="0"/>
          <w:numId w:val="3"/>
        </w:numPr>
        <w:suppressLineNumbers w:val="0"/>
        <w:spacing w:before="0" w:beforeAutospacing="1" w:after="0" w:afterAutospacing="1"/>
        <w:ind w:left="720" w:hanging="360"/>
      </w:pPr>
      <w:r>
        <w:t xml:space="preserve">dezvoltarea managementului instituțional bazat pe rezultate; </w:t>
      </w:r>
    </w:p>
    <w:p w14:paraId="50A87BF5">
      <w:pPr>
        <w:keepNext w:val="0"/>
        <w:keepLines w:val="0"/>
        <w:widowControl/>
        <w:numPr>
          <w:ilvl w:val="0"/>
          <w:numId w:val="3"/>
        </w:numPr>
        <w:suppressLineNumbers w:val="0"/>
        <w:spacing w:before="0" w:beforeAutospacing="1" w:after="0" w:afterAutospacing="1"/>
        <w:ind w:left="720" w:hanging="360"/>
      </w:pPr>
      <w:r>
        <w:t xml:space="preserve">creșterea calității serviciilor educaționale; </w:t>
      </w:r>
    </w:p>
    <w:p w14:paraId="18F74EC1">
      <w:pPr>
        <w:keepNext w:val="0"/>
        <w:keepLines w:val="0"/>
        <w:widowControl/>
        <w:numPr>
          <w:ilvl w:val="0"/>
          <w:numId w:val="3"/>
        </w:numPr>
        <w:suppressLineNumbers w:val="0"/>
        <w:spacing w:before="0" w:beforeAutospacing="1" w:after="0" w:afterAutospacing="1"/>
        <w:ind w:left="720" w:hanging="360"/>
      </w:pPr>
      <w:r>
        <w:t xml:space="preserve">utilizarea eficientă a resurselor umane, materiale și financiare; </w:t>
      </w:r>
    </w:p>
    <w:p w14:paraId="68989554">
      <w:pPr>
        <w:keepNext w:val="0"/>
        <w:keepLines w:val="0"/>
        <w:widowControl/>
        <w:numPr>
          <w:ilvl w:val="0"/>
          <w:numId w:val="3"/>
        </w:numPr>
        <w:suppressLineNumbers w:val="0"/>
        <w:spacing w:before="0" w:beforeAutospacing="1" w:after="0" w:afterAutospacing="1"/>
        <w:ind w:left="720" w:hanging="360"/>
      </w:pPr>
      <w:r>
        <w:t xml:space="preserve">dezvoltarea parteneriatelor cu autoritățile locale și comunitatea. </w:t>
      </w:r>
    </w:p>
    <w:p w14:paraId="1FBD8382">
      <w:pPr>
        <w:pStyle w:val="14"/>
        <w:keepNext w:val="0"/>
        <w:keepLines w:val="0"/>
        <w:widowControl/>
        <w:suppressLineNumbers w:val="0"/>
        <w:ind w:firstLine="1200" w:firstLineChars="500"/>
      </w:pPr>
      <w:r>
        <w:t>Fezabilitatea obiectivelor propuse este susținută de existența unui colectiv didactic calificat și implicat, de baza materială modernizată a unității, de colaborarea permanentă cu autoritățile administrației publice locale și de implicarea părinților în viața școlii.</w:t>
      </w:r>
    </w:p>
    <w:p w14:paraId="3547000C">
      <w:pPr>
        <w:pStyle w:val="14"/>
        <w:keepNext w:val="0"/>
        <w:keepLines w:val="0"/>
        <w:widowControl/>
        <w:suppressLineNumbers w:val="0"/>
        <w:ind w:firstLine="1080" w:firstLineChars="450"/>
      </w:pPr>
      <w:r>
        <w:t>Printre oportunitățile care pot contribui la dezvoltarea instituțională se numără:</w:t>
      </w:r>
    </w:p>
    <w:p w14:paraId="03AF8192">
      <w:pPr>
        <w:keepNext w:val="0"/>
        <w:keepLines w:val="0"/>
        <w:widowControl/>
        <w:numPr>
          <w:ilvl w:val="0"/>
          <w:numId w:val="4"/>
        </w:numPr>
        <w:suppressLineNumbers w:val="0"/>
        <w:spacing w:before="0" w:beforeAutospacing="1" w:after="0" w:afterAutospacing="1"/>
        <w:ind w:left="720" w:hanging="360"/>
      </w:pPr>
      <w:r>
        <w:t xml:space="preserve">accesarea programelor și proiectelor cu finanțare europeană și națională; </w:t>
      </w:r>
    </w:p>
    <w:p w14:paraId="0E3AB3EA">
      <w:pPr>
        <w:keepNext w:val="0"/>
        <w:keepLines w:val="0"/>
        <w:widowControl/>
        <w:numPr>
          <w:ilvl w:val="0"/>
          <w:numId w:val="4"/>
        </w:numPr>
        <w:suppressLineNumbers w:val="0"/>
        <w:spacing w:before="0" w:beforeAutospacing="1" w:after="0" w:afterAutospacing="1"/>
        <w:ind w:left="720" w:hanging="360"/>
      </w:pPr>
      <w:r>
        <w:t xml:space="preserve">dezvoltarea competențelor digitale prin utilizarea echipamentelor IT existente; </w:t>
      </w:r>
    </w:p>
    <w:p w14:paraId="3205F534">
      <w:pPr>
        <w:keepNext w:val="0"/>
        <w:keepLines w:val="0"/>
        <w:widowControl/>
        <w:numPr>
          <w:ilvl w:val="0"/>
          <w:numId w:val="4"/>
        </w:numPr>
        <w:suppressLineNumbers w:val="0"/>
        <w:spacing w:before="0" w:beforeAutospacing="1" w:after="0" w:afterAutospacing="1"/>
        <w:ind w:left="720" w:hanging="360"/>
      </w:pPr>
      <w:r>
        <w:t xml:space="preserve">consolidarea parteneriatelor educaționale și comunitare; </w:t>
      </w:r>
    </w:p>
    <w:p w14:paraId="3F95E2DE">
      <w:pPr>
        <w:keepNext w:val="0"/>
        <w:keepLines w:val="0"/>
        <w:widowControl/>
        <w:numPr>
          <w:ilvl w:val="0"/>
          <w:numId w:val="4"/>
        </w:numPr>
        <w:suppressLineNumbers w:val="0"/>
        <w:spacing w:before="0" w:beforeAutospacing="1" w:after="0" w:afterAutospacing="1"/>
        <w:ind w:left="720" w:hanging="360"/>
      </w:pPr>
      <w:r>
        <w:t xml:space="preserve">participarea cadrelor didactice la programe de formare continuă; </w:t>
      </w:r>
    </w:p>
    <w:p w14:paraId="0BCFE002">
      <w:pPr>
        <w:keepNext w:val="0"/>
        <w:keepLines w:val="0"/>
        <w:widowControl/>
        <w:numPr>
          <w:ilvl w:val="0"/>
          <w:numId w:val="4"/>
        </w:numPr>
        <w:suppressLineNumbers w:val="0"/>
        <w:spacing w:before="0" w:beforeAutospacing="1" w:after="0" w:afterAutospacing="1"/>
        <w:ind w:left="720" w:hanging="360"/>
      </w:pPr>
      <w:r>
        <w:t xml:space="preserve">promovarea educației incluzive și a stării de bine în școală; </w:t>
      </w:r>
    </w:p>
    <w:p w14:paraId="0F708D9B">
      <w:pPr>
        <w:keepNext w:val="0"/>
        <w:keepLines w:val="0"/>
        <w:widowControl/>
        <w:numPr>
          <w:ilvl w:val="0"/>
          <w:numId w:val="4"/>
        </w:numPr>
        <w:suppressLineNumbers w:val="0"/>
        <w:spacing w:before="0" w:beforeAutospacing="1" w:after="0" w:afterAutospacing="1"/>
        <w:ind w:left="720" w:hanging="360"/>
      </w:pPr>
      <w:r>
        <w:t xml:space="preserve">dezvoltarea activităților extracurriculare și a proiectelor educaționale. </w:t>
      </w:r>
    </w:p>
    <w:p w14:paraId="3A3629DE">
      <w:pPr>
        <w:pStyle w:val="14"/>
        <w:keepNext w:val="0"/>
        <w:keepLines w:val="0"/>
        <w:widowControl/>
        <w:suppressLineNumbers w:val="0"/>
        <w:ind w:firstLine="960" w:firstLineChars="400"/>
      </w:pPr>
      <w:r>
        <w:t>Implementarea PDI presupune monitorizarea permanentă a rezultatelor, evaluarea periodică a progresului și adaptarea măsurilor propuse în funcție de evoluția contextului educațional și a nevoilor comunității.</w:t>
      </w:r>
    </w:p>
    <w:p w14:paraId="36BC8B66">
      <w:pPr>
        <w:pStyle w:val="14"/>
        <w:keepNext w:val="0"/>
        <w:keepLines w:val="0"/>
        <w:widowControl/>
        <w:suppressLineNumbers w:val="0"/>
        <w:ind w:firstLine="960" w:firstLineChars="400"/>
      </w:pPr>
    </w:p>
    <w:p w14:paraId="57C390C1">
      <w:pPr>
        <w:pStyle w:val="14"/>
        <w:keepNext w:val="0"/>
        <w:keepLines w:val="0"/>
        <w:widowControl/>
        <w:suppressLineNumbers w:val="0"/>
        <w:ind w:firstLine="960" w:firstLineChars="400"/>
      </w:pPr>
    </w:p>
    <w:p w14:paraId="070B32B1">
      <w:pPr>
        <w:pStyle w:val="14"/>
        <w:keepNext w:val="0"/>
        <w:keepLines w:val="0"/>
        <w:widowControl/>
        <w:suppressLineNumbers w:val="0"/>
        <w:ind w:firstLine="960" w:firstLineChars="400"/>
      </w:pPr>
    </w:p>
    <w:p w14:paraId="6615E3F2">
      <w:pPr>
        <w:pStyle w:val="14"/>
        <w:keepNext w:val="0"/>
        <w:keepLines w:val="0"/>
        <w:widowControl/>
        <w:suppressLineNumbers w:val="0"/>
        <w:ind w:firstLine="960" w:firstLineChars="400"/>
      </w:pPr>
    </w:p>
    <w:p w14:paraId="0CE74F4C">
      <w:pPr>
        <w:pStyle w:val="14"/>
        <w:keepNext w:val="0"/>
        <w:keepLines w:val="0"/>
        <w:widowControl/>
        <w:suppressLineNumbers w:val="0"/>
        <w:ind w:firstLine="960" w:firstLineChars="400"/>
      </w:pPr>
    </w:p>
    <w:p w14:paraId="7A0CBBAB">
      <w:pPr>
        <w:pStyle w:val="14"/>
        <w:keepNext w:val="0"/>
        <w:keepLines w:val="0"/>
        <w:widowControl/>
        <w:suppressLineNumbers w:val="0"/>
        <w:ind w:firstLine="960" w:firstLineChars="400"/>
      </w:pPr>
    </w:p>
    <w:p w14:paraId="5B7B1C57">
      <w:pPr>
        <w:keepNext w:val="0"/>
        <w:keepLines w:val="0"/>
        <w:widowControl/>
        <w:suppressLineNumbers w:val="0"/>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1B89F3F6">
      <w:pPr>
        <w:pStyle w:val="2"/>
        <w:keepNext w:val="0"/>
        <w:keepLines w:val="0"/>
        <w:widowControl/>
        <w:suppressLineNumbers w:val="0"/>
      </w:pPr>
      <w:r>
        <w:t>FUNDAMENTAREA NOULUI PDI PE REZULTATELE PROIECTULUI ANTERIOR</w:t>
      </w:r>
    </w:p>
    <w:p w14:paraId="2F3572B7">
      <w:pPr>
        <w:pStyle w:val="14"/>
        <w:keepNext w:val="0"/>
        <w:keepLines w:val="0"/>
        <w:widowControl/>
        <w:suppressLineNumbers w:val="0"/>
        <w:ind w:firstLine="1200" w:firstLineChars="500"/>
      </w:pPr>
      <w:r>
        <w:t>Prezentul Plan de Dezvoltare Instituțională are la bază analiza rezultatelor obținute în perioada de implementare a proiectului managerial anterior, precum și concluziile desprinse din rapoartele anuale privind starea și calitatea învățământului, rapoartele Comisiei pentru Evaluarea și Asigurarea Calității (CEAC), rapoartele de inspecție școlară și evaluările interne realizate la nivelul unității.</w:t>
      </w:r>
    </w:p>
    <w:p w14:paraId="3BDAC66A">
      <w:pPr>
        <w:pStyle w:val="14"/>
        <w:keepNext w:val="0"/>
        <w:keepLines w:val="0"/>
        <w:widowControl/>
        <w:suppressLineNumbers w:val="0"/>
        <w:ind w:firstLine="1080" w:firstLineChars="450"/>
      </w:pPr>
      <w:r>
        <w:t>Analiza efectuată evidențiază faptul că, în perioada precedentă, Școala Gimnazială Nr. 1 Singureni a înregistrat progrese importante în ceea ce privește modernizarea bazei materiale, dezvoltarea competențelor profesionale ale cadrelor didactice și consolidarea climatului educațional.</w:t>
      </w:r>
    </w:p>
    <w:p w14:paraId="433C1E73">
      <w:pPr>
        <w:pStyle w:val="14"/>
        <w:keepNext w:val="0"/>
        <w:keepLines w:val="0"/>
        <w:widowControl/>
        <w:suppressLineNumbers w:val="0"/>
        <w:ind w:firstLine="1080" w:firstLineChars="450"/>
      </w:pPr>
      <w:r>
        <w:t>Realizarea lucrărilor de reabilitare a clădirii școlii, dotarea cu mobilier nou și echipamente IT au contribuit la îmbunătățirea condițiilor de desfășurare a procesului instructiv-educativ și la creșterea atractivității mediului școlar.</w:t>
      </w:r>
    </w:p>
    <w:p w14:paraId="213F9D5C">
      <w:pPr>
        <w:pStyle w:val="14"/>
        <w:keepNext w:val="0"/>
        <w:keepLines w:val="0"/>
        <w:widowControl/>
        <w:suppressLineNumbers w:val="0"/>
        <w:ind w:firstLine="960" w:firstLineChars="400"/>
      </w:pPr>
      <w:r>
        <w:t>Totodată, analiza internă a evidențiat necesitatea continuării demersurilor privind:</w:t>
      </w:r>
    </w:p>
    <w:p w14:paraId="5DFEFF24">
      <w:pPr>
        <w:keepNext w:val="0"/>
        <w:keepLines w:val="0"/>
        <w:widowControl/>
        <w:numPr>
          <w:ilvl w:val="0"/>
          <w:numId w:val="5"/>
        </w:numPr>
        <w:suppressLineNumbers w:val="0"/>
        <w:spacing w:before="0" w:beforeAutospacing="1" w:after="0" w:afterAutospacing="1"/>
        <w:ind w:left="720" w:hanging="360"/>
      </w:pPr>
      <w:r>
        <w:t xml:space="preserve">îmbunătățirea rezultatelor școlare; </w:t>
      </w:r>
    </w:p>
    <w:p w14:paraId="40ACE8B7">
      <w:pPr>
        <w:keepNext w:val="0"/>
        <w:keepLines w:val="0"/>
        <w:widowControl/>
        <w:numPr>
          <w:ilvl w:val="0"/>
          <w:numId w:val="5"/>
        </w:numPr>
        <w:suppressLineNumbers w:val="0"/>
        <w:spacing w:before="0" w:beforeAutospacing="1" w:after="0" w:afterAutospacing="1"/>
        <w:ind w:left="720" w:hanging="360"/>
      </w:pPr>
      <w:r>
        <w:t xml:space="preserve">reducerea absenteismului și prevenirea abandonului școlar; </w:t>
      </w:r>
    </w:p>
    <w:p w14:paraId="2D6961C9">
      <w:pPr>
        <w:keepNext w:val="0"/>
        <w:keepLines w:val="0"/>
        <w:widowControl/>
        <w:numPr>
          <w:ilvl w:val="0"/>
          <w:numId w:val="5"/>
        </w:numPr>
        <w:suppressLineNumbers w:val="0"/>
        <w:spacing w:before="0" w:beforeAutospacing="1" w:after="0" w:afterAutospacing="1"/>
        <w:ind w:left="720" w:hanging="360"/>
      </w:pPr>
      <w:r>
        <w:t xml:space="preserve">dezvoltarea competențelor digitale ale elevilor și cadrelor didactice; </w:t>
      </w:r>
    </w:p>
    <w:p w14:paraId="52CBA819">
      <w:pPr>
        <w:keepNext w:val="0"/>
        <w:keepLines w:val="0"/>
        <w:widowControl/>
        <w:numPr>
          <w:ilvl w:val="0"/>
          <w:numId w:val="5"/>
        </w:numPr>
        <w:suppressLineNumbers w:val="0"/>
        <w:spacing w:before="0" w:beforeAutospacing="1" w:after="0" w:afterAutospacing="1"/>
        <w:ind w:left="720" w:hanging="360"/>
      </w:pPr>
      <w:r>
        <w:t xml:space="preserve">diversificarea ofertei educaționale și extracurriculare; </w:t>
      </w:r>
    </w:p>
    <w:p w14:paraId="2F960AB1">
      <w:pPr>
        <w:keepNext w:val="0"/>
        <w:keepLines w:val="0"/>
        <w:widowControl/>
        <w:numPr>
          <w:ilvl w:val="0"/>
          <w:numId w:val="5"/>
        </w:numPr>
        <w:suppressLineNumbers w:val="0"/>
        <w:spacing w:before="0" w:beforeAutospacing="1" w:after="0" w:afterAutospacing="1"/>
        <w:ind w:left="720" w:hanging="360"/>
      </w:pPr>
      <w:r>
        <w:t xml:space="preserve">consolidarea relației dintre școală, familie și comunitate; </w:t>
      </w:r>
    </w:p>
    <w:p w14:paraId="3CF1DC00">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71948A2F">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77E80BB1">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71F97E71">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067EA887">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604145F4">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171EB602">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1D0F9B8F">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374D8A16">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531F5765">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6328BD75">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78A15F29">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6DD6A4D3">
      <w:pPr>
        <w:keepNext w:val="0"/>
        <w:keepLines w:val="0"/>
        <w:widowControl/>
        <w:numPr>
          <w:ilvl w:val="0"/>
          <w:numId w:val="0"/>
        </w:numPr>
        <w:suppressLineNumbers w:val="0"/>
        <w:tabs>
          <w:tab w:val="left" w:pos="720"/>
        </w:tabs>
        <w:autoSpaceDE w:val="0"/>
        <w:autoSpaceDN w:val="0"/>
        <w:spacing w:before="0" w:beforeAutospacing="1" w:after="0" w:afterAutospacing="1" w:line="240" w:lineRule="auto"/>
        <w:ind w:right="0" w:rightChars="0"/>
        <w:jc w:val="left"/>
      </w:pPr>
    </w:p>
    <w:p w14:paraId="6BBDE3D9">
      <w:pPr>
        <w:pStyle w:val="2"/>
        <w:keepNext w:val="0"/>
        <w:keepLines w:val="0"/>
        <w:widowControl/>
        <w:suppressLineNumbers w:val="0"/>
        <w:ind w:firstLine="1821" w:firstLineChars="650"/>
      </w:pPr>
      <w:r>
        <w:t>CONTEXT LEGISLATIV</w:t>
      </w:r>
    </w:p>
    <w:p w14:paraId="74F01435">
      <w:pPr>
        <w:pStyle w:val="14"/>
        <w:keepNext w:val="0"/>
        <w:keepLines w:val="0"/>
        <w:widowControl/>
        <w:suppressLineNumbers w:val="0"/>
      </w:pPr>
      <w:r>
        <w:rPr>
          <w:rFonts w:hint="default"/>
          <w:lang w:val="ro-RO"/>
        </w:rPr>
        <w:t xml:space="preserve">       </w:t>
      </w:r>
      <w:r>
        <w:rPr>
          <w:rStyle w:val="15"/>
        </w:rPr>
        <w:t>Plan de Dezvoltare Instituțională al Școlii Gimnaziale Nr. 1 Singureni</w:t>
      </w:r>
      <w:r>
        <w:t xml:space="preserve">, pentru perioada </w:t>
      </w:r>
      <w:r>
        <w:rPr>
          <w:rStyle w:val="15"/>
        </w:rPr>
        <w:t>202</w:t>
      </w:r>
      <w:r>
        <w:rPr>
          <w:rStyle w:val="15"/>
          <w:rFonts w:hint="default"/>
          <w:lang w:val="ro-RO"/>
        </w:rPr>
        <w:t>5</w:t>
      </w:r>
      <w:r>
        <w:rPr>
          <w:rStyle w:val="15"/>
        </w:rPr>
        <w:t>–20</w:t>
      </w:r>
      <w:r>
        <w:rPr>
          <w:rStyle w:val="15"/>
          <w:rFonts w:hint="default"/>
          <w:lang w:val="ro-RO"/>
        </w:rPr>
        <w:t>30</w:t>
      </w:r>
      <w:r>
        <w:t>, a fost elaborat în conformitate cu legislația națională în vigoare privind organizarea și funcționarea sistemului de învățământ preuniversitar, precum și cu documentele strategice europene și naționale privind dezvoltarea educației.</w:t>
      </w:r>
    </w:p>
    <w:p w14:paraId="6D51811C">
      <w:pPr>
        <w:pStyle w:val="14"/>
        <w:keepNext w:val="0"/>
        <w:keepLines w:val="0"/>
        <w:widowControl/>
        <w:suppressLineNumbers w:val="0"/>
      </w:pPr>
      <w:r>
        <w:t>Elaborarea și implementarea PDI au avut în vedere următoarele acte normative și documente de referință:</w:t>
      </w:r>
    </w:p>
    <w:p w14:paraId="3C6D9D66">
      <w:pPr>
        <w:keepNext w:val="0"/>
        <w:keepLines w:val="0"/>
        <w:widowControl/>
        <w:numPr>
          <w:ilvl w:val="0"/>
          <w:numId w:val="6"/>
        </w:numPr>
        <w:suppressLineNumbers w:val="0"/>
        <w:spacing w:before="0" w:beforeAutospacing="1" w:after="0" w:afterAutospacing="1"/>
        <w:ind w:left="720" w:hanging="360"/>
      </w:pPr>
      <w:r>
        <w:rPr>
          <w:rStyle w:val="15"/>
        </w:rPr>
        <w:t>Legea învățământului preuniversitar nr. 198/2023</w:t>
      </w:r>
      <w:r>
        <w:t xml:space="preserve">, cu modificările și completările ulterioare; </w:t>
      </w:r>
    </w:p>
    <w:p w14:paraId="039BF612">
      <w:pPr>
        <w:keepNext w:val="0"/>
        <w:keepLines w:val="0"/>
        <w:widowControl/>
        <w:numPr>
          <w:ilvl w:val="0"/>
          <w:numId w:val="6"/>
        </w:numPr>
        <w:suppressLineNumbers w:val="0"/>
        <w:spacing w:before="0" w:beforeAutospacing="1" w:after="0" w:afterAutospacing="1"/>
        <w:ind w:left="720" w:hanging="360"/>
      </w:pPr>
      <w:r>
        <w:rPr>
          <w:rStyle w:val="15"/>
        </w:rPr>
        <w:t>Regulamentul-cadru de organizare și funcționare a unităților de învățământ preuniversitar (ROFUIP)</w:t>
      </w:r>
      <w:r>
        <w:t xml:space="preserve">, aprobat prin ordin al ministrului educației, cu modificările și completările ulterioare; </w:t>
      </w:r>
    </w:p>
    <w:p w14:paraId="2081EAF7">
      <w:pPr>
        <w:keepNext w:val="0"/>
        <w:keepLines w:val="0"/>
        <w:widowControl/>
        <w:numPr>
          <w:ilvl w:val="0"/>
          <w:numId w:val="6"/>
        </w:numPr>
        <w:suppressLineNumbers w:val="0"/>
        <w:spacing w:before="0" w:beforeAutospacing="1" w:after="0" w:afterAutospacing="1"/>
        <w:ind w:left="720" w:hanging="360"/>
      </w:pPr>
      <w:r>
        <w:rPr>
          <w:rStyle w:val="15"/>
        </w:rPr>
        <w:t>Statutul elevului</w:t>
      </w:r>
      <w:r>
        <w:t xml:space="preserve">, aprobat prin ordin al ministrului educației, cu modificările și completările ulterioare; </w:t>
      </w:r>
    </w:p>
    <w:p w14:paraId="02837A8E">
      <w:pPr>
        <w:keepNext w:val="0"/>
        <w:keepLines w:val="0"/>
        <w:widowControl/>
        <w:numPr>
          <w:ilvl w:val="0"/>
          <w:numId w:val="6"/>
        </w:numPr>
        <w:suppressLineNumbers w:val="0"/>
        <w:spacing w:before="0" w:beforeAutospacing="1" w:after="0" w:afterAutospacing="1"/>
        <w:ind w:left="720" w:hanging="360"/>
      </w:pPr>
      <w:r>
        <w:rPr>
          <w:rStyle w:val="15"/>
        </w:rPr>
        <w:t>Standardele ARACIP</w:t>
      </w:r>
      <w:r>
        <w:t xml:space="preserve"> privind evaluarea și asigurarea calității în învățământul preuniversitar; </w:t>
      </w:r>
    </w:p>
    <w:p w14:paraId="19F4CB8F">
      <w:pPr>
        <w:keepNext w:val="0"/>
        <w:keepLines w:val="0"/>
        <w:widowControl/>
        <w:numPr>
          <w:ilvl w:val="0"/>
          <w:numId w:val="6"/>
        </w:numPr>
        <w:suppressLineNumbers w:val="0"/>
        <w:spacing w:before="0" w:beforeAutospacing="1" w:after="0" w:afterAutospacing="1"/>
        <w:ind w:left="720" w:hanging="360"/>
      </w:pPr>
      <w:r>
        <w:rPr>
          <w:rStyle w:val="15"/>
        </w:rPr>
        <w:t>Hotărârea Guvernului nr. 994/2020</w:t>
      </w:r>
      <w:r>
        <w:t xml:space="preserve"> (și modificările ulterioare) privind standardele de autorizare de funcționare provizorie și standardele de acreditare și evaluare periodică; </w:t>
      </w:r>
    </w:p>
    <w:p w14:paraId="5EE483DF">
      <w:pPr>
        <w:keepNext w:val="0"/>
        <w:keepLines w:val="0"/>
        <w:widowControl/>
        <w:numPr>
          <w:ilvl w:val="0"/>
          <w:numId w:val="6"/>
        </w:numPr>
        <w:suppressLineNumbers w:val="0"/>
        <w:spacing w:before="0" w:beforeAutospacing="1" w:after="0" w:afterAutospacing="1"/>
        <w:ind w:left="720" w:hanging="360"/>
      </w:pPr>
      <w:r>
        <w:rPr>
          <w:rStyle w:val="15"/>
        </w:rPr>
        <w:t>Hotărârea Guvernului nr. 993/2020</w:t>
      </w:r>
      <w:r>
        <w:t xml:space="preserve"> privind metodologia de evaluare instituțională în vederea autorizării, acreditării și evaluării periodice; </w:t>
      </w:r>
    </w:p>
    <w:p w14:paraId="120BAEDB">
      <w:pPr>
        <w:keepNext w:val="0"/>
        <w:keepLines w:val="0"/>
        <w:widowControl/>
        <w:numPr>
          <w:ilvl w:val="0"/>
          <w:numId w:val="6"/>
        </w:numPr>
        <w:suppressLineNumbers w:val="0"/>
        <w:spacing w:before="0" w:beforeAutospacing="1" w:after="0" w:afterAutospacing="1"/>
        <w:ind w:left="720" w:hanging="360"/>
      </w:pPr>
      <w:r>
        <w:rPr>
          <w:rStyle w:val="15"/>
        </w:rPr>
        <w:t>Codul muncii</w:t>
      </w:r>
      <w:r>
        <w:t xml:space="preserve"> – Legea nr. 53/2003, republicată, cu modificările și completările ulterioare; </w:t>
      </w:r>
    </w:p>
    <w:p w14:paraId="2E424491">
      <w:pPr>
        <w:keepNext w:val="0"/>
        <w:keepLines w:val="0"/>
        <w:widowControl/>
        <w:numPr>
          <w:ilvl w:val="0"/>
          <w:numId w:val="6"/>
        </w:numPr>
        <w:suppressLineNumbers w:val="0"/>
        <w:spacing w:before="0" w:beforeAutospacing="1" w:after="0" w:afterAutospacing="1"/>
        <w:ind w:left="720" w:hanging="360"/>
      </w:pPr>
      <w:r>
        <w:rPr>
          <w:rStyle w:val="15"/>
        </w:rPr>
        <w:t>Contractul colectiv de muncă</w:t>
      </w:r>
      <w:r>
        <w:t xml:space="preserve"> aplicabil sectorului de negociere colectivă Învățământ Preuniversitar; </w:t>
      </w:r>
    </w:p>
    <w:p w14:paraId="06DC713F">
      <w:pPr>
        <w:keepNext w:val="0"/>
        <w:keepLines w:val="0"/>
        <w:widowControl/>
        <w:numPr>
          <w:ilvl w:val="0"/>
          <w:numId w:val="6"/>
        </w:numPr>
        <w:suppressLineNumbers w:val="0"/>
        <w:spacing w:before="0" w:beforeAutospacing="1" w:after="0" w:afterAutospacing="1"/>
        <w:ind w:left="720" w:hanging="360"/>
      </w:pPr>
      <w:r>
        <w:rPr>
          <w:rStyle w:val="15"/>
        </w:rPr>
        <w:t>Legea nr. 544/2001</w:t>
      </w:r>
      <w:r>
        <w:t xml:space="preserve"> privind liberul acces la informațiile de interes public, republicată; </w:t>
      </w:r>
    </w:p>
    <w:p w14:paraId="5C3ACCDD">
      <w:pPr>
        <w:keepNext w:val="0"/>
        <w:keepLines w:val="0"/>
        <w:widowControl/>
        <w:numPr>
          <w:ilvl w:val="0"/>
          <w:numId w:val="6"/>
        </w:numPr>
        <w:suppressLineNumbers w:val="0"/>
        <w:spacing w:before="0" w:beforeAutospacing="1" w:after="0" w:afterAutospacing="1"/>
        <w:ind w:left="720" w:hanging="360"/>
      </w:pPr>
      <w:r>
        <w:rPr>
          <w:rStyle w:val="15"/>
        </w:rPr>
        <w:t>Legea nr. 52/2003</w:t>
      </w:r>
      <w:r>
        <w:t xml:space="preserve"> privind transparența decizională în administrația publică, republicată; </w:t>
      </w:r>
    </w:p>
    <w:p w14:paraId="59EF3412">
      <w:pPr>
        <w:keepNext w:val="0"/>
        <w:keepLines w:val="0"/>
        <w:widowControl/>
        <w:numPr>
          <w:ilvl w:val="0"/>
          <w:numId w:val="6"/>
        </w:numPr>
        <w:suppressLineNumbers w:val="0"/>
        <w:spacing w:before="0" w:beforeAutospacing="1" w:after="0" w:afterAutospacing="1"/>
        <w:ind w:left="720" w:hanging="360"/>
      </w:pPr>
      <w:r>
        <w:rPr>
          <w:rStyle w:val="15"/>
        </w:rPr>
        <w:t>Legea nr. 319/2006</w:t>
      </w:r>
      <w:r>
        <w:t xml:space="preserve"> privind securitatea și sănătatea în muncă; </w:t>
      </w:r>
    </w:p>
    <w:p w14:paraId="048563FD">
      <w:pPr>
        <w:keepNext w:val="0"/>
        <w:keepLines w:val="0"/>
        <w:widowControl/>
        <w:numPr>
          <w:ilvl w:val="0"/>
          <w:numId w:val="6"/>
        </w:numPr>
        <w:suppressLineNumbers w:val="0"/>
        <w:spacing w:before="0" w:beforeAutospacing="1" w:after="0" w:afterAutospacing="1"/>
        <w:ind w:left="720" w:hanging="360"/>
      </w:pPr>
      <w:r>
        <w:rPr>
          <w:rStyle w:val="15"/>
        </w:rPr>
        <w:t>Legea nr. 307/2006</w:t>
      </w:r>
      <w:r>
        <w:t xml:space="preserve"> privind apărarea împotriva incendiilor; </w:t>
      </w:r>
    </w:p>
    <w:p w14:paraId="433B8DC0">
      <w:pPr>
        <w:keepNext w:val="0"/>
        <w:keepLines w:val="0"/>
        <w:widowControl/>
        <w:numPr>
          <w:ilvl w:val="0"/>
          <w:numId w:val="6"/>
        </w:numPr>
        <w:suppressLineNumbers w:val="0"/>
        <w:spacing w:before="0" w:beforeAutospacing="1" w:after="0" w:afterAutospacing="1"/>
        <w:ind w:left="720" w:hanging="360"/>
      </w:pPr>
      <w:r>
        <w:rPr>
          <w:rStyle w:val="15"/>
        </w:rPr>
        <w:t>Strategia Națională privind Reducerea Părăsirii Timpurii a Școlii</w:t>
      </w:r>
      <w:r>
        <w:t xml:space="preserve">; </w:t>
      </w:r>
    </w:p>
    <w:p w14:paraId="3B85C1F2">
      <w:pPr>
        <w:keepNext w:val="0"/>
        <w:keepLines w:val="0"/>
        <w:widowControl/>
        <w:numPr>
          <w:ilvl w:val="0"/>
          <w:numId w:val="6"/>
        </w:numPr>
        <w:suppressLineNumbers w:val="0"/>
        <w:spacing w:before="0" w:beforeAutospacing="1" w:after="0" w:afterAutospacing="1"/>
        <w:ind w:left="720" w:hanging="360"/>
      </w:pPr>
      <w:r>
        <w:rPr>
          <w:rStyle w:val="15"/>
        </w:rPr>
        <w:t>Strategia Națională pentru Digitalizarea Educației</w:t>
      </w:r>
      <w:r>
        <w:t xml:space="preserve">; </w:t>
      </w:r>
    </w:p>
    <w:p w14:paraId="27DF1BBD">
      <w:pPr>
        <w:keepNext w:val="0"/>
        <w:keepLines w:val="0"/>
        <w:widowControl/>
        <w:numPr>
          <w:ilvl w:val="0"/>
          <w:numId w:val="6"/>
        </w:numPr>
        <w:suppressLineNumbers w:val="0"/>
        <w:spacing w:before="0" w:beforeAutospacing="1" w:after="0" w:afterAutospacing="1"/>
        <w:ind w:left="720" w:hanging="360"/>
      </w:pPr>
      <w:r>
        <w:rPr>
          <w:rStyle w:val="15"/>
        </w:rPr>
        <w:t>Reperele pentru proiectarea și actualizarea documentelor manageriale</w:t>
      </w:r>
      <w:r>
        <w:t xml:space="preserve"> elaborate de Ministerul Educației; </w:t>
      </w:r>
    </w:p>
    <w:p w14:paraId="1A2C8AE9">
      <w:pPr>
        <w:keepNext w:val="0"/>
        <w:keepLines w:val="0"/>
        <w:widowControl/>
        <w:numPr>
          <w:ilvl w:val="0"/>
          <w:numId w:val="6"/>
        </w:numPr>
        <w:suppressLineNumbers w:val="0"/>
        <w:spacing w:before="0" w:beforeAutospacing="1" w:after="0" w:afterAutospacing="1"/>
        <w:ind w:left="720" w:hanging="360"/>
      </w:pPr>
      <w:r>
        <w:rPr>
          <w:rStyle w:val="15"/>
        </w:rPr>
        <w:t>Planul managerial al Inspectoratului Școlar Județean Giurgiu</w:t>
      </w:r>
      <w:r>
        <w:t xml:space="preserve">; </w:t>
      </w:r>
    </w:p>
    <w:p w14:paraId="240982CB">
      <w:pPr>
        <w:keepNext w:val="0"/>
        <w:keepLines w:val="0"/>
        <w:widowControl/>
        <w:numPr>
          <w:ilvl w:val="0"/>
          <w:numId w:val="6"/>
        </w:numPr>
        <w:suppressLineNumbers w:val="0"/>
        <w:spacing w:before="0" w:beforeAutospacing="1" w:after="0" w:afterAutospacing="1"/>
        <w:ind w:left="720" w:hanging="360"/>
      </w:pPr>
      <w:r>
        <w:rPr>
          <w:rStyle w:val="15"/>
        </w:rPr>
        <w:t>Planul managerial al Școlii Gimnaziale Nr. 1 Singureni</w:t>
      </w:r>
      <w:r>
        <w:t xml:space="preserve">; </w:t>
      </w:r>
    </w:p>
    <w:p w14:paraId="128F217A">
      <w:pPr>
        <w:keepNext w:val="0"/>
        <w:keepLines w:val="0"/>
        <w:widowControl/>
        <w:numPr>
          <w:ilvl w:val="0"/>
          <w:numId w:val="6"/>
        </w:numPr>
        <w:suppressLineNumbers w:val="0"/>
        <w:spacing w:before="0" w:beforeAutospacing="1" w:after="0" w:afterAutospacing="1"/>
        <w:ind w:left="720" w:hanging="360"/>
      </w:pPr>
      <w:r>
        <w:rPr>
          <w:rStyle w:val="15"/>
        </w:rPr>
        <w:t>Regulamentul de organizare și funcționare al Școlii Gimnaziale Nr. 1 Singureni</w:t>
      </w:r>
      <w:r>
        <w:t xml:space="preserve">; </w:t>
      </w:r>
    </w:p>
    <w:p w14:paraId="38C438F6">
      <w:pPr>
        <w:keepNext w:val="0"/>
        <w:keepLines w:val="0"/>
        <w:widowControl/>
        <w:numPr>
          <w:ilvl w:val="0"/>
          <w:numId w:val="6"/>
        </w:numPr>
        <w:suppressLineNumbers w:val="0"/>
        <w:spacing w:before="0" w:beforeAutospacing="1" w:after="0" w:afterAutospacing="1"/>
        <w:ind w:left="720" w:hanging="360"/>
      </w:pPr>
      <w:r>
        <w:rPr>
          <w:rStyle w:val="15"/>
        </w:rPr>
        <w:t>Regulamentul intern al unității</w:t>
      </w:r>
      <w:r>
        <w:t xml:space="preserve">; </w:t>
      </w:r>
    </w:p>
    <w:p w14:paraId="0CFD3B66">
      <w:pPr>
        <w:keepNext w:val="0"/>
        <w:keepLines w:val="0"/>
        <w:widowControl/>
        <w:numPr>
          <w:ilvl w:val="0"/>
          <w:numId w:val="6"/>
        </w:numPr>
        <w:suppressLineNumbers w:val="0"/>
        <w:spacing w:before="0" w:beforeAutospacing="1" w:after="0" w:afterAutospacing="1"/>
        <w:ind w:left="720" w:hanging="360"/>
      </w:pPr>
      <w:r>
        <w:rPr>
          <w:rStyle w:val="15"/>
        </w:rPr>
        <w:t>Rapoartele anuale privind starea învățământului</w:t>
      </w:r>
      <w:r>
        <w:t xml:space="preserve">; </w:t>
      </w:r>
    </w:p>
    <w:p w14:paraId="007C1BAC">
      <w:pPr>
        <w:keepNext w:val="0"/>
        <w:keepLines w:val="0"/>
        <w:widowControl/>
        <w:numPr>
          <w:ilvl w:val="0"/>
          <w:numId w:val="6"/>
        </w:numPr>
        <w:suppressLineNumbers w:val="0"/>
        <w:spacing w:before="0" w:beforeAutospacing="1" w:after="0" w:afterAutospacing="1"/>
        <w:ind w:left="720" w:hanging="360"/>
      </w:pPr>
      <w:r>
        <w:rPr>
          <w:rStyle w:val="15"/>
        </w:rPr>
        <w:t>Raportul anual de evaluare internă (RAEI)</w:t>
      </w:r>
      <w:r>
        <w:t xml:space="preserve"> întocmit de CEAC; </w:t>
      </w:r>
    </w:p>
    <w:p w14:paraId="4F4996F7">
      <w:pPr>
        <w:keepNext w:val="0"/>
        <w:keepLines w:val="0"/>
        <w:widowControl/>
        <w:numPr>
          <w:ilvl w:val="0"/>
          <w:numId w:val="6"/>
        </w:numPr>
        <w:suppressLineNumbers w:val="0"/>
        <w:spacing w:before="0" w:beforeAutospacing="1" w:after="0" w:afterAutospacing="1"/>
        <w:ind w:left="720" w:hanging="360"/>
      </w:pPr>
      <w:r>
        <w:rPr>
          <w:rStyle w:val="15"/>
        </w:rPr>
        <w:t>Documentele de diagnoză instituțională</w:t>
      </w:r>
      <w:r>
        <w:t xml:space="preserve"> și rapoartele de monitorizare ale unității. </w:t>
      </w:r>
    </w:p>
    <w:p w14:paraId="11072B40">
      <w:pPr>
        <w:pStyle w:val="11"/>
        <w:spacing w:before="101"/>
      </w:pPr>
    </w:p>
    <w:p w14:paraId="4A9DA199">
      <w:pPr>
        <w:pStyle w:val="11"/>
        <w:spacing w:before="101"/>
      </w:pPr>
    </w:p>
    <w:p w14:paraId="550CBE4D">
      <w:pPr>
        <w:pStyle w:val="11"/>
        <w:spacing w:before="101"/>
      </w:pPr>
    </w:p>
    <w:p w14:paraId="3E5BBA50">
      <w:pPr>
        <w:pStyle w:val="11"/>
        <w:spacing w:before="101"/>
      </w:pPr>
    </w:p>
    <w:p w14:paraId="0F85752C">
      <w:pPr>
        <w:pStyle w:val="11"/>
        <w:spacing w:before="101"/>
      </w:pPr>
    </w:p>
    <w:p w14:paraId="6DEAEC68">
      <w:pPr>
        <w:pStyle w:val="11"/>
        <w:spacing w:before="101"/>
      </w:pPr>
    </w:p>
    <w:p w14:paraId="67739899">
      <w:pPr>
        <w:pStyle w:val="11"/>
        <w:spacing w:before="101"/>
      </w:pPr>
    </w:p>
    <w:p w14:paraId="247C3F0B">
      <w:pPr>
        <w:pStyle w:val="11"/>
        <w:spacing w:before="101"/>
      </w:pPr>
    </w:p>
    <w:p w14:paraId="5A56B9A2">
      <w:pPr>
        <w:pStyle w:val="11"/>
        <w:spacing w:before="101"/>
      </w:pPr>
    </w:p>
    <w:p w14:paraId="5473C8AA">
      <w:pPr>
        <w:pStyle w:val="11"/>
        <w:spacing w:before="101"/>
      </w:pPr>
    </w:p>
    <w:p w14:paraId="6D4299C9">
      <w:pPr>
        <w:pStyle w:val="11"/>
        <w:spacing w:before="101"/>
      </w:pPr>
    </w:p>
    <w:p w14:paraId="385A4F21">
      <w:pPr>
        <w:pStyle w:val="11"/>
        <w:spacing w:before="101"/>
      </w:pPr>
    </w:p>
    <w:p w14:paraId="02557C6F">
      <w:pPr>
        <w:pStyle w:val="11"/>
        <w:spacing w:before="101"/>
      </w:pPr>
    </w:p>
    <w:p w14:paraId="680B52CA">
      <w:pPr>
        <w:pStyle w:val="2"/>
        <w:jc w:val="center"/>
      </w:pPr>
      <w:bookmarkStart w:id="1" w:name="_bookmark3"/>
      <w:bookmarkEnd w:id="1"/>
      <w:r>
        <w:t>CAPITOLUL</w:t>
      </w:r>
      <w:r>
        <w:rPr>
          <w:spacing w:val="-9"/>
        </w:rPr>
        <w:t xml:space="preserve"> </w:t>
      </w:r>
      <w:r>
        <w:t>I</w:t>
      </w:r>
      <w:r>
        <w:rPr>
          <w:spacing w:val="-3"/>
        </w:rPr>
        <w:t xml:space="preserve"> </w:t>
      </w:r>
      <w:r>
        <w:t>-</w:t>
      </w:r>
      <w:r>
        <w:rPr>
          <w:spacing w:val="-7"/>
        </w:rPr>
        <w:t xml:space="preserve"> </w:t>
      </w:r>
      <w:r>
        <w:t>DIAGNOZA</w:t>
      </w:r>
      <w:r>
        <w:rPr>
          <w:spacing w:val="-4"/>
        </w:rPr>
        <w:t xml:space="preserve"> </w:t>
      </w:r>
      <w:r>
        <w:t>MEDIULUI</w:t>
      </w:r>
      <w:r>
        <w:rPr>
          <w:spacing w:val="-8"/>
        </w:rPr>
        <w:t xml:space="preserve"> </w:t>
      </w:r>
      <w:r>
        <w:rPr>
          <w:spacing w:val="-2"/>
        </w:rPr>
        <w:t>INTERN</w:t>
      </w:r>
    </w:p>
    <w:p w14:paraId="218D3733">
      <w:pPr>
        <w:pStyle w:val="5"/>
        <w:numPr>
          <w:ilvl w:val="1"/>
          <w:numId w:val="7"/>
        </w:numPr>
        <w:tabs>
          <w:tab w:val="left" w:pos="2599"/>
        </w:tabs>
        <w:spacing w:before="290" w:after="0" w:line="240" w:lineRule="auto"/>
        <w:ind w:left="2599" w:right="0" w:hanging="357"/>
        <w:jc w:val="left"/>
      </w:pPr>
      <w:bookmarkStart w:id="2" w:name="_bookmark4"/>
      <w:bookmarkEnd w:id="2"/>
      <w:r>
        <w:t>Date</w:t>
      </w:r>
      <w:r>
        <w:rPr>
          <w:spacing w:val="-7"/>
        </w:rPr>
        <w:t xml:space="preserve"> </w:t>
      </w:r>
      <w:r>
        <w:t>de</w:t>
      </w:r>
      <w:r>
        <w:rPr>
          <w:spacing w:val="-3"/>
        </w:rPr>
        <w:t xml:space="preserve"> </w:t>
      </w:r>
      <w:r>
        <w:t>identificare</w:t>
      </w:r>
      <w:r>
        <w:rPr>
          <w:spacing w:val="-6"/>
        </w:rPr>
        <w:t xml:space="preserve"> </w:t>
      </w:r>
      <w:r>
        <w:t>ale</w:t>
      </w:r>
      <w:r>
        <w:rPr>
          <w:spacing w:val="-4"/>
        </w:rPr>
        <w:t xml:space="preserve"> </w:t>
      </w:r>
      <w:r>
        <w:t>Școlii</w:t>
      </w:r>
      <w:r>
        <w:rPr>
          <w:spacing w:val="-4"/>
        </w:rPr>
        <w:t xml:space="preserve"> </w:t>
      </w:r>
      <w:r>
        <w:t>Gimnaziale</w:t>
      </w:r>
      <w:r>
        <w:rPr>
          <w:spacing w:val="-6"/>
        </w:rPr>
        <w:t xml:space="preserve"> </w:t>
      </w:r>
      <w:r>
        <w:t>Nr.</w:t>
      </w:r>
      <w:r>
        <w:rPr>
          <w:spacing w:val="-7"/>
        </w:rPr>
        <w:t xml:space="preserve"> </w:t>
      </w:r>
      <w:r>
        <w:t>1</w:t>
      </w:r>
      <w:r>
        <w:rPr>
          <w:spacing w:val="-6"/>
        </w:rPr>
        <w:t xml:space="preserve"> </w:t>
      </w:r>
      <w:r>
        <w:rPr>
          <w:rFonts w:hint="default"/>
          <w:spacing w:val="-6"/>
          <w:lang w:val="ro-RO"/>
        </w:rPr>
        <w:t>Singureni</w:t>
      </w:r>
    </w:p>
    <w:p w14:paraId="4835952D">
      <w:pPr>
        <w:pStyle w:val="11"/>
        <w:spacing w:before="240"/>
        <w:rPr>
          <w:b/>
          <w:i/>
        </w:rPr>
      </w:pPr>
    </w:p>
    <w:p w14:paraId="5DD3F83B">
      <w:pPr>
        <w:spacing w:before="1"/>
        <w:ind w:left="425" w:right="0" w:firstLine="0"/>
        <w:jc w:val="left"/>
        <w:rPr>
          <w:rFonts w:hint="default"/>
          <w:sz w:val="24"/>
          <w:lang w:val="ro-RO"/>
        </w:rPr>
      </w:pPr>
      <w:r>
        <w:rPr>
          <w:b/>
          <w:sz w:val="24"/>
        </w:rPr>
        <w:t>Denumirea</w:t>
      </w:r>
      <w:r>
        <w:rPr>
          <w:b/>
          <w:spacing w:val="-4"/>
          <w:sz w:val="24"/>
        </w:rPr>
        <w:t xml:space="preserve"> </w:t>
      </w:r>
      <w:r>
        <w:rPr>
          <w:b/>
          <w:sz w:val="24"/>
        </w:rPr>
        <w:t>unității de</w:t>
      </w:r>
      <w:r>
        <w:rPr>
          <w:b/>
          <w:spacing w:val="-3"/>
          <w:sz w:val="24"/>
        </w:rPr>
        <w:t xml:space="preserve"> </w:t>
      </w:r>
      <w:r>
        <w:rPr>
          <w:b/>
          <w:sz w:val="24"/>
        </w:rPr>
        <w:t>învățământ:</w:t>
      </w:r>
      <w:r>
        <w:rPr>
          <w:b/>
          <w:spacing w:val="-1"/>
          <w:sz w:val="24"/>
        </w:rPr>
        <w:t xml:space="preserve"> </w:t>
      </w:r>
      <w:r>
        <w:rPr>
          <w:sz w:val="24"/>
        </w:rPr>
        <w:t>Școala</w:t>
      </w:r>
      <w:r>
        <w:rPr>
          <w:spacing w:val="-1"/>
          <w:sz w:val="24"/>
        </w:rPr>
        <w:t xml:space="preserve"> </w:t>
      </w:r>
      <w:r>
        <w:rPr>
          <w:sz w:val="24"/>
        </w:rPr>
        <w:t>Gimnazială</w:t>
      </w:r>
      <w:r>
        <w:rPr>
          <w:spacing w:val="-3"/>
          <w:sz w:val="24"/>
        </w:rPr>
        <w:t xml:space="preserve"> </w:t>
      </w:r>
      <w:r>
        <w:rPr>
          <w:sz w:val="24"/>
        </w:rPr>
        <w:t>Nr.</w:t>
      </w:r>
      <w:r>
        <w:rPr>
          <w:spacing w:val="-1"/>
          <w:sz w:val="24"/>
        </w:rPr>
        <w:t xml:space="preserve"> </w:t>
      </w:r>
      <w:r>
        <w:rPr>
          <w:sz w:val="24"/>
        </w:rPr>
        <w:t>1</w:t>
      </w:r>
      <w:r>
        <w:rPr>
          <w:spacing w:val="-2"/>
          <w:sz w:val="24"/>
        </w:rPr>
        <w:t xml:space="preserve"> </w:t>
      </w:r>
      <w:r>
        <w:rPr>
          <w:rFonts w:hint="default"/>
          <w:spacing w:val="-2"/>
          <w:sz w:val="24"/>
          <w:lang w:val="ro-RO"/>
        </w:rPr>
        <w:t>Singureni</w:t>
      </w:r>
    </w:p>
    <w:p w14:paraId="0BBBE48E">
      <w:pPr>
        <w:pStyle w:val="11"/>
        <w:spacing w:before="139"/>
        <w:ind w:left="425"/>
        <w:rPr>
          <w:rFonts w:hint="default"/>
          <w:lang w:val="ro-RO"/>
        </w:rPr>
      </w:pPr>
      <w:r>
        <w:rPr>
          <w:b/>
        </w:rPr>
        <w:t>Adresa:</w:t>
      </w:r>
      <w:r>
        <w:rPr>
          <w:b/>
          <w:spacing w:val="-2"/>
        </w:rPr>
        <w:t xml:space="preserve"> </w:t>
      </w:r>
      <w:r>
        <w:t>Strada</w:t>
      </w:r>
      <w:r>
        <w:rPr>
          <w:spacing w:val="-2"/>
        </w:rPr>
        <w:t xml:space="preserve"> </w:t>
      </w:r>
      <w:r>
        <w:rPr>
          <w:rFonts w:hint="default"/>
          <w:lang w:val="ro-RO"/>
        </w:rPr>
        <w:t>principala</w:t>
      </w:r>
      <w:r>
        <w:t>, nr.</w:t>
      </w:r>
      <w:r>
        <w:rPr>
          <w:spacing w:val="-1"/>
        </w:rPr>
        <w:t xml:space="preserve"> </w:t>
      </w:r>
      <w:r>
        <w:rPr>
          <w:rFonts w:hint="default"/>
          <w:spacing w:val="-1"/>
          <w:lang w:val="ro-RO"/>
        </w:rPr>
        <w:t>550</w:t>
      </w:r>
      <w:r>
        <w:t>,</w:t>
      </w:r>
      <w:r>
        <w:rPr>
          <w:spacing w:val="-1"/>
        </w:rPr>
        <w:t xml:space="preserve">  </w:t>
      </w:r>
      <w:r>
        <w:t>județul</w:t>
      </w:r>
      <w:r>
        <w:rPr>
          <w:rFonts w:hint="default"/>
          <w:lang w:val="ro-RO"/>
        </w:rPr>
        <w:t xml:space="preserve"> Giurgiu</w:t>
      </w:r>
    </w:p>
    <w:p w14:paraId="78596B90">
      <w:pPr>
        <w:spacing w:before="137"/>
        <w:ind w:left="425" w:right="0" w:firstLine="0"/>
        <w:jc w:val="left"/>
        <w:rPr>
          <w:sz w:val="24"/>
        </w:rPr>
      </w:pPr>
      <w:r>
        <w:rPr>
          <w:b/>
          <w:sz w:val="24"/>
        </w:rPr>
        <w:t>Forma</w:t>
      </w:r>
      <w:r>
        <w:rPr>
          <w:b/>
          <w:spacing w:val="-4"/>
          <w:sz w:val="24"/>
        </w:rPr>
        <w:t xml:space="preserve"> </w:t>
      </w:r>
      <w:r>
        <w:rPr>
          <w:b/>
          <w:sz w:val="24"/>
        </w:rPr>
        <w:t>de</w:t>
      </w:r>
      <w:r>
        <w:rPr>
          <w:b/>
          <w:spacing w:val="-2"/>
          <w:sz w:val="24"/>
        </w:rPr>
        <w:t xml:space="preserve"> </w:t>
      </w:r>
      <w:r>
        <w:rPr>
          <w:b/>
          <w:sz w:val="24"/>
        </w:rPr>
        <w:t>învățământ:</w:t>
      </w:r>
      <w:r>
        <w:rPr>
          <w:b/>
          <w:spacing w:val="-1"/>
          <w:sz w:val="24"/>
        </w:rPr>
        <w:t xml:space="preserve"> </w:t>
      </w:r>
      <w:r>
        <w:rPr>
          <w:sz w:val="24"/>
        </w:rPr>
        <w:t>Școală</w:t>
      </w:r>
      <w:r>
        <w:rPr>
          <w:spacing w:val="-3"/>
          <w:sz w:val="24"/>
        </w:rPr>
        <w:t xml:space="preserve"> </w:t>
      </w:r>
      <w:r>
        <w:rPr>
          <w:sz w:val="24"/>
        </w:rPr>
        <w:t>gimnazială,</w:t>
      </w:r>
      <w:r>
        <w:rPr>
          <w:spacing w:val="1"/>
          <w:sz w:val="24"/>
        </w:rPr>
        <w:t xml:space="preserve"> </w:t>
      </w:r>
      <w:r>
        <w:rPr>
          <w:sz w:val="24"/>
        </w:rPr>
        <w:t>cursuri</w:t>
      </w:r>
      <w:r>
        <w:rPr>
          <w:spacing w:val="-1"/>
          <w:sz w:val="24"/>
        </w:rPr>
        <w:t xml:space="preserve"> </w:t>
      </w:r>
      <w:r>
        <w:rPr>
          <w:sz w:val="24"/>
        </w:rPr>
        <w:t>de</w:t>
      </w:r>
      <w:r>
        <w:rPr>
          <w:spacing w:val="-3"/>
          <w:sz w:val="24"/>
        </w:rPr>
        <w:t xml:space="preserve"> </w:t>
      </w:r>
      <w:r>
        <w:rPr>
          <w:spacing w:val="-5"/>
          <w:sz w:val="24"/>
        </w:rPr>
        <w:t>zi</w:t>
      </w:r>
    </w:p>
    <w:p w14:paraId="12EFF357">
      <w:pPr>
        <w:spacing w:before="139"/>
        <w:ind w:left="425" w:right="0" w:firstLine="0"/>
        <w:jc w:val="left"/>
        <w:rPr>
          <w:sz w:val="24"/>
        </w:rPr>
      </w:pPr>
      <w:r>
        <w:rPr>
          <w:b/>
          <w:sz w:val="24"/>
        </w:rPr>
        <w:t>Nivel</w:t>
      </w:r>
      <w:r>
        <w:rPr>
          <w:b/>
          <w:spacing w:val="-3"/>
          <w:sz w:val="24"/>
        </w:rPr>
        <w:t xml:space="preserve"> </w:t>
      </w:r>
      <w:r>
        <w:rPr>
          <w:b/>
          <w:sz w:val="24"/>
        </w:rPr>
        <w:t>de</w:t>
      </w:r>
      <w:r>
        <w:rPr>
          <w:b/>
          <w:spacing w:val="-1"/>
          <w:sz w:val="24"/>
        </w:rPr>
        <w:t xml:space="preserve"> </w:t>
      </w:r>
      <w:r>
        <w:rPr>
          <w:b/>
          <w:sz w:val="24"/>
        </w:rPr>
        <w:t>învățământ:</w:t>
      </w:r>
      <w:r>
        <w:rPr>
          <w:b/>
          <w:spacing w:val="-2"/>
          <w:sz w:val="24"/>
        </w:rPr>
        <w:t xml:space="preserve"> </w:t>
      </w:r>
      <w:r>
        <w:rPr>
          <w:rFonts w:hint="default"/>
          <w:b w:val="0"/>
          <w:bCs/>
          <w:spacing w:val="-2"/>
          <w:sz w:val="24"/>
          <w:lang w:val="ro-RO"/>
        </w:rPr>
        <w:t>preșcolar,</w:t>
      </w:r>
      <w:r>
        <w:rPr>
          <w:rFonts w:hint="default"/>
          <w:b/>
          <w:spacing w:val="-2"/>
          <w:sz w:val="24"/>
          <w:lang w:val="ro-RO"/>
        </w:rPr>
        <w:t xml:space="preserve"> </w:t>
      </w:r>
      <w:r>
        <w:rPr>
          <w:sz w:val="24"/>
        </w:rPr>
        <w:t xml:space="preserve">primar, </w:t>
      </w:r>
      <w:r>
        <w:rPr>
          <w:spacing w:val="-2"/>
          <w:sz w:val="24"/>
        </w:rPr>
        <w:t>gimnazial</w:t>
      </w:r>
    </w:p>
    <w:p w14:paraId="7083AA08">
      <w:pPr>
        <w:spacing w:before="137"/>
        <w:ind w:left="425" w:right="0" w:firstLine="0"/>
        <w:jc w:val="left"/>
        <w:rPr>
          <w:sz w:val="24"/>
        </w:rPr>
      </w:pPr>
      <w:r>
        <w:rPr>
          <w:b/>
          <w:sz w:val="24"/>
        </w:rPr>
        <w:t>Limba</w:t>
      </w:r>
      <w:r>
        <w:rPr>
          <w:b/>
          <w:spacing w:val="-2"/>
          <w:sz w:val="24"/>
        </w:rPr>
        <w:t xml:space="preserve"> </w:t>
      </w:r>
      <w:r>
        <w:rPr>
          <w:b/>
          <w:sz w:val="24"/>
        </w:rPr>
        <w:t>de</w:t>
      </w:r>
      <w:r>
        <w:rPr>
          <w:b/>
          <w:spacing w:val="-2"/>
          <w:sz w:val="24"/>
        </w:rPr>
        <w:t xml:space="preserve"> </w:t>
      </w:r>
      <w:r>
        <w:rPr>
          <w:b/>
          <w:sz w:val="24"/>
        </w:rPr>
        <w:t>predare:</w:t>
      </w:r>
      <w:r>
        <w:rPr>
          <w:b/>
          <w:spacing w:val="-1"/>
          <w:sz w:val="24"/>
        </w:rPr>
        <w:t xml:space="preserve"> </w:t>
      </w:r>
      <w:r>
        <w:rPr>
          <w:sz w:val="24"/>
        </w:rPr>
        <w:t>limba</w:t>
      </w:r>
      <w:r>
        <w:rPr>
          <w:spacing w:val="-2"/>
          <w:sz w:val="24"/>
        </w:rPr>
        <w:t xml:space="preserve"> </w:t>
      </w:r>
      <w:r>
        <w:rPr>
          <w:sz w:val="24"/>
        </w:rPr>
        <w:t>română</w:t>
      </w:r>
    </w:p>
    <w:p w14:paraId="2820CF36">
      <w:pPr>
        <w:spacing w:before="139"/>
        <w:ind w:left="425" w:right="0" w:firstLine="0"/>
        <w:jc w:val="left"/>
        <w:rPr>
          <w:rFonts w:hint="default"/>
          <w:sz w:val="24"/>
          <w:lang w:val="ro-RO"/>
        </w:rPr>
      </w:pPr>
      <w:r>
        <w:rPr>
          <w:b/>
          <w:sz w:val="24"/>
        </w:rPr>
        <w:t>Telefon/fax</w:t>
      </w:r>
      <w:r>
        <w:rPr>
          <w:sz w:val="24"/>
        </w:rPr>
        <w:t>:</w:t>
      </w:r>
      <w:r>
        <w:rPr>
          <w:spacing w:val="-4"/>
          <w:sz w:val="24"/>
        </w:rPr>
        <w:t xml:space="preserve"> </w:t>
      </w:r>
      <w:r>
        <w:rPr>
          <w:rFonts w:hint="default"/>
          <w:spacing w:val="-4"/>
          <w:sz w:val="24"/>
          <w:lang w:val="ro-RO"/>
        </w:rPr>
        <w:t>0246/234.135</w:t>
      </w:r>
    </w:p>
    <w:p w14:paraId="2DAD0A9B">
      <w:pPr>
        <w:numPr>
          <w:ilvl w:val="0"/>
          <w:numId w:val="8"/>
        </w:numPr>
        <w:spacing w:before="137"/>
        <w:ind w:left="425" w:right="0" w:firstLine="0"/>
        <w:jc w:val="left"/>
        <w:rPr>
          <w:rFonts w:hint="default"/>
          <w:b/>
          <w:spacing w:val="-1"/>
          <w:sz w:val="24"/>
          <w:lang w:val="ro-RO"/>
        </w:rPr>
      </w:pPr>
      <w:r>
        <w:rPr>
          <w:b/>
          <w:sz w:val="24"/>
        </w:rPr>
        <w:t>mail:</w:t>
      </w:r>
      <w:r>
        <w:rPr>
          <w:b/>
          <w:spacing w:val="-1"/>
          <w:sz w:val="24"/>
        </w:rPr>
        <w:t xml:space="preserve"> </w:t>
      </w:r>
      <w:r>
        <w:rPr>
          <w:rFonts w:hint="default"/>
          <w:b/>
          <w:spacing w:val="-1"/>
          <w:sz w:val="24"/>
          <w:lang w:val="ro-RO"/>
        </w:rPr>
        <w:fldChar w:fldCharType="begin"/>
      </w:r>
      <w:r>
        <w:rPr>
          <w:rFonts w:hint="default"/>
          <w:b/>
          <w:spacing w:val="-1"/>
          <w:sz w:val="24"/>
          <w:lang w:val="ro-RO"/>
        </w:rPr>
        <w:instrText xml:space="preserve"> HYPERLINK "mailto:scoala.singureni@yahoo.com" </w:instrText>
      </w:r>
      <w:r>
        <w:rPr>
          <w:rFonts w:hint="default"/>
          <w:b/>
          <w:spacing w:val="-1"/>
          <w:sz w:val="24"/>
          <w:lang w:val="ro-RO"/>
        </w:rPr>
        <w:fldChar w:fldCharType="separate"/>
      </w:r>
      <w:r>
        <w:rPr>
          <w:rStyle w:val="13"/>
          <w:rFonts w:hint="default"/>
          <w:b/>
          <w:spacing w:val="-1"/>
          <w:sz w:val="24"/>
          <w:lang w:val="ro-RO"/>
        </w:rPr>
        <w:t>scoala.singureni@yahoo.com</w:t>
      </w:r>
      <w:r>
        <w:rPr>
          <w:rFonts w:hint="default"/>
          <w:b/>
          <w:spacing w:val="-1"/>
          <w:sz w:val="24"/>
          <w:lang w:val="ro-RO"/>
        </w:rPr>
        <w:fldChar w:fldCharType="end"/>
      </w:r>
    </w:p>
    <w:p w14:paraId="0533FBAC">
      <w:pPr>
        <w:widowControl w:val="0"/>
        <w:numPr>
          <w:ilvl w:val="0"/>
          <w:numId w:val="0"/>
        </w:numPr>
        <w:autoSpaceDE w:val="0"/>
        <w:autoSpaceDN w:val="0"/>
        <w:spacing w:before="137" w:after="0" w:line="240" w:lineRule="auto"/>
        <w:ind w:right="0" w:rightChars="0"/>
        <w:jc w:val="left"/>
        <w:rPr>
          <w:rFonts w:hint="default"/>
          <w:b/>
          <w:spacing w:val="-1"/>
          <w:sz w:val="24"/>
          <w:lang w:val="ro-RO"/>
        </w:rPr>
      </w:pPr>
      <w:r>
        <w:rPr>
          <w:rFonts w:hint="default"/>
          <w:b/>
          <w:spacing w:val="-1"/>
          <w:sz w:val="24"/>
          <w:lang w:val="ro-RO"/>
        </w:rPr>
        <w:t xml:space="preserve">     Director: Nistor Elena-Alexandra</w:t>
      </w:r>
    </w:p>
    <w:p w14:paraId="6D2DD088">
      <w:pPr>
        <w:spacing w:before="240"/>
        <w:ind w:right="0" w:firstLine="240" w:firstLineChars="100"/>
        <w:jc w:val="both"/>
        <w:rPr>
          <w:rFonts w:hint="default"/>
          <w:spacing w:val="-2"/>
          <w:sz w:val="24"/>
          <w:lang w:val="ro-RO"/>
        </w:rPr>
        <w:sectPr>
          <w:pgSz w:w="11910" w:h="16850"/>
          <w:pgMar w:top="1880" w:right="566" w:bottom="1200" w:left="708" w:header="625" w:footer="1018" w:gutter="0"/>
          <w:pgBorders>
            <w:top w:val="none" w:sz="0" w:space="0"/>
            <w:left w:val="none" w:sz="0" w:space="0"/>
            <w:bottom w:val="none" w:sz="0" w:space="0"/>
            <w:right w:val="none" w:sz="0" w:space="0"/>
          </w:pgBorders>
          <w:cols w:space="720" w:num="1"/>
        </w:sectPr>
      </w:pPr>
      <w:r>
        <w:rPr>
          <w:b/>
          <w:sz w:val="24"/>
        </w:rPr>
        <w:t>Orarul</w:t>
      </w:r>
      <w:r>
        <w:rPr>
          <w:b/>
          <w:spacing w:val="-4"/>
          <w:sz w:val="24"/>
        </w:rPr>
        <w:t xml:space="preserve"> </w:t>
      </w:r>
      <w:r>
        <w:rPr>
          <w:b/>
          <w:sz w:val="24"/>
        </w:rPr>
        <w:t>școlii</w:t>
      </w:r>
      <w:r>
        <w:rPr>
          <w:sz w:val="24"/>
        </w:rPr>
        <w:t>:</w:t>
      </w:r>
      <w:r>
        <w:rPr>
          <w:spacing w:val="-1"/>
          <w:sz w:val="24"/>
        </w:rPr>
        <w:t xml:space="preserve"> </w:t>
      </w:r>
      <w:r>
        <w:rPr>
          <w:sz w:val="24"/>
        </w:rPr>
        <w:t>Luni-Vineri</w:t>
      </w:r>
      <w:r>
        <w:rPr>
          <w:spacing w:val="58"/>
          <w:sz w:val="24"/>
        </w:rPr>
        <w:t xml:space="preserve"> </w:t>
      </w:r>
      <w:r>
        <w:rPr>
          <w:sz w:val="24"/>
        </w:rPr>
        <w:t>8:00-</w:t>
      </w:r>
      <w:r>
        <w:rPr>
          <w:spacing w:val="-2"/>
          <w:sz w:val="24"/>
        </w:rPr>
        <w:t>1</w:t>
      </w:r>
      <w:r>
        <w:rPr>
          <w:rFonts w:hint="default"/>
          <w:spacing w:val="-2"/>
          <w:sz w:val="24"/>
          <w:lang w:val="ro-RO"/>
        </w:rPr>
        <w:t>9</w:t>
      </w:r>
      <w:r>
        <w:rPr>
          <w:spacing w:val="-2"/>
          <w:sz w:val="24"/>
        </w:rPr>
        <w:t>:00</w:t>
      </w:r>
    </w:p>
    <w:p w14:paraId="68A66341">
      <w:pPr>
        <w:pStyle w:val="11"/>
        <w:spacing w:before="24"/>
        <w:rPr>
          <w:b/>
          <w:i/>
          <w:sz w:val="26"/>
        </w:rPr>
      </w:pPr>
      <w:bookmarkStart w:id="3" w:name="_bookmark5"/>
      <w:bookmarkEnd w:id="3"/>
    </w:p>
    <w:p w14:paraId="0D970686">
      <w:pPr>
        <w:pStyle w:val="3"/>
        <w:keepNext w:val="0"/>
        <w:keepLines w:val="0"/>
        <w:widowControl/>
        <w:suppressLineNumbers w:val="0"/>
      </w:pPr>
      <w:bookmarkStart w:id="4" w:name="_bookmark6"/>
      <w:bookmarkEnd w:id="4"/>
      <w:r>
        <w:t>I.2. Scurt istoric al unității</w:t>
      </w:r>
    </w:p>
    <w:p w14:paraId="0EAB2E21">
      <w:pPr>
        <w:pStyle w:val="14"/>
        <w:keepNext w:val="0"/>
        <w:keepLines w:val="0"/>
        <w:widowControl/>
        <w:suppressLineNumbers w:val="0"/>
        <w:spacing w:before="0" w:beforeAutospacing="1" w:after="0" w:afterAutospacing="1"/>
        <w:ind w:left="0" w:right="0"/>
      </w:pPr>
      <w:r>
        <w:t>Școala din Singureni a fost înființată în urmă cu peste 120 ani. A funcționat la început ca școală primară. Prima clădire cu destinație școală, compusă din două săli de clasă și o cancelarie, a fost construită în anul 1904. Ulterior, în 1908, s-au adăugat alte două săli și o verandă cu pridvor.</w:t>
      </w:r>
    </w:p>
    <w:p w14:paraId="6356ACB8">
      <w:pPr>
        <w:pStyle w:val="14"/>
        <w:keepNext w:val="0"/>
        <w:keepLines w:val="0"/>
        <w:widowControl/>
        <w:suppressLineNumbers w:val="0"/>
      </w:pPr>
      <w:r>
        <w:t>Din școala primară în timp a devenit școală cu clasele I–VII</w:t>
      </w:r>
      <w:r>
        <w:rPr>
          <w:rFonts w:hint="default"/>
          <w:lang w:val="ro-RO"/>
        </w:rPr>
        <w:t>I</w:t>
      </w:r>
      <w:r>
        <w:t>, care funcționa și în alte localități. După 1945 a devenit școală raică, alături de cantină și internat, în care învățau și copiii din localitățile învecinate.</w:t>
      </w:r>
    </w:p>
    <w:p w14:paraId="7826BD5B">
      <w:pPr>
        <w:pStyle w:val="14"/>
        <w:keepNext w:val="0"/>
        <w:keepLines w:val="0"/>
        <w:widowControl/>
        <w:suppressLineNumbers w:val="0"/>
      </w:pPr>
      <w:r>
        <w:t>În anul 1966, în cadrul programului național de construire de școli în mediul rural, se ridică o construcție nouă, în aceeași curte. Școala nouă cuprindea cinci săli de clasă, cancelarie, cabinet director, anexă laborator și o altă anexă.</w:t>
      </w:r>
    </w:p>
    <w:p w14:paraId="65A38D9C">
      <w:pPr>
        <w:pStyle w:val="14"/>
        <w:keepNext w:val="0"/>
        <w:keepLines w:val="0"/>
        <w:widowControl/>
        <w:suppressLineNumbers w:val="0"/>
        <w:spacing w:before="0" w:beforeAutospacing="1" w:after="0" w:afterAutospacing="1"/>
        <w:ind w:left="0" w:right="0"/>
      </w:pPr>
      <w:r>
        <w:rPr>
          <w:rFonts w:hint="default"/>
          <w:lang w:val="ro-RO"/>
        </w:rPr>
        <w:t xml:space="preserve">După același proiect au fost construite localuri de scoala și în </w:t>
      </w:r>
      <w:r>
        <w:t xml:space="preserve">celelalte două sate ale comunei: </w:t>
      </w:r>
      <w:r>
        <w:rPr>
          <w:rStyle w:val="15"/>
        </w:rPr>
        <w:t>Crînguri și Stejaru</w:t>
      </w:r>
      <w:r>
        <w:t>, unde au funcționat școli cu clasele I–VIII și grădinițe.</w:t>
      </w:r>
    </w:p>
    <w:p w14:paraId="7C3CFA18">
      <w:pPr>
        <w:pStyle w:val="14"/>
        <w:keepNext w:val="0"/>
        <w:keepLines w:val="0"/>
        <w:widowControl/>
        <w:suppressLineNumbers w:val="0"/>
      </w:pPr>
      <w:r>
        <w:t>La Singureni școala a fost pe rând școală de 8 ani, apoi școală de 10 clase și din nou de 8 clase.</w:t>
      </w:r>
    </w:p>
    <w:p w14:paraId="2DF5FFC1">
      <w:pPr>
        <w:pStyle w:val="14"/>
        <w:keepNext w:val="0"/>
        <w:keepLines w:val="0"/>
        <w:widowControl/>
        <w:suppressLineNumbers w:val="0"/>
      </w:pPr>
      <w:r>
        <w:t xml:space="preserve">În anii </w:t>
      </w:r>
      <w:r>
        <w:rPr>
          <w:rStyle w:val="15"/>
        </w:rPr>
        <w:t>2003–2004</w:t>
      </w:r>
      <w:r>
        <w:t>, ca urmare a scăderii populației școlare, ciclul gimnazial de la cele două școli (Crînguri și Stejaru) a fost comasat la școala Singureni. În acest fel școala din Singureni a rămas singura școală cu învățământ gimnazial din comună.</w:t>
      </w:r>
    </w:p>
    <w:p w14:paraId="75699B02">
      <w:pPr>
        <w:pStyle w:val="14"/>
        <w:keepNext w:val="0"/>
        <w:keepLines w:val="0"/>
        <w:widowControl/>
        <w:suppressLineNumbers w:val="0"/>
      </w:pPr>
      <w:r>
        <w:t xml:space="preserve">În perioada </w:t>
      </w:r>
      <w:r>
        <w:rPr>
          <w:rStyle w:val="15"/>
        </w:rPr>
        <w:t>2010–2012</w:t>
      </w:r>
      <w:r>
        <w:t xml:space="preserve">, școala a fost inclusă într-un proiect de reabilitare, modernizare și extindere a spațiilor școlare. Prin acest proiect, clădirea construită în 1966 a fost reabilitată și modernizată și a fost extinsă cu încă trei săli de clasă, cancelarie, birou director, bibliotecă, grupuri sanitare, cameră tehnică. Clădirea din </w:t>
      </w:r>
      <w:r>
        <w:rPr>
          <w:rStyle w:val="15"/>
        </w:rPr>
        <w:t>1904–1908</w:t>
      </w:r>
      <w:r>
        <w:t xml:space="preserve"> a fost demolată și în locul ei, pe același amplasament, a fost construită o clădire nouă, cu aproximativ aceeași suprafață, cu grupuri sanitare.</w:t>
      </w:r>
    </w:p>
    <w:p w14:paraId="005B8AF3">
      <w:pPr>
        <w:pStyle w:val="14"/>
        <w:keepNext w:val="0"/>
        <w:keepLines w:val="0"/>
        <w:widowControl/>
        <w:suppressLineNumbers w:val="0"/>
      </w:pPr>
      <w:r>
        <w:t>Tot prin proiect s-a realizat și reabilitarea termică și instalația de încălzire centrală.</w:t>
      </w:r>
    </w:p>
    <w:p w14:paraId="134DEF01">
      <w:pPr>
        <w:pStyle w:val="14"/>
        <w:keepNext w:val="0"/>
        <w:keepLines w:val="0"/>
        <w:widowControl/>
        <w:suppressLineNumbers w:val="0"/>
        <w:spacing w:before="0" w:beforeAutospacing="1" w:after="0" w:afterAutospacing="1"/>
        <w:ind w:left="0" w:right="0"/>
      </w:pPr>
      <w:r>
        <w:t>În prezent, unitatea dispune de spații de învățământ adecvate, laborator TIC, bibliotecă școlară, sală de sport, teren de sport și sală de festivități, oferind elevilor și cadrelor didactice un mediu educațional sigur, modern și favorabil dezvoltării competențelor necesare unei societăți aflate într-o continuă schimbare.</w:t>
      </w:r>
    </w:p>
    <w:p w14:paraId="46AA3788">
      <w:pPr>
        <w:pStyle w:val="14"/>
        <w:keepNext w:val="0"/>
        <w:keepLines w:val="0"/>
        <w:widowControl/>
        <w:suppressLineNumbers w:val="0"/>
      </w:pPr>
      <w:r>
        <w:t>Activitatea școlii este susținută de un colectiv de cadre didactice calificate, preocupate permanent de perfecționarea profesională și de creșterea calității actului educațional. Prin participarea la programe de formare continuă, proiecte educaționale și activități extracurriculare, personalul didactic contribuie la dezvoltarea unei culturi organizaționale bazate pe profesionalism, colaborare și responsabilitate.</w:t>
      </w:r>
    </w:p>
    <w:p w14:paraId="46E2FBA2">
      <w:pPr>
        <w:pStyle w:val="14"/>
        <w:keepNext w:val="0"/>
        <w:keepLines w:val="0"/>
        <w:widowControl/>
        <w:suppressLineNumbers w:val="0"/>
      </w:pPr>
      <w:r>
        <w:t>Școala Gimnazială Nr. 1 Singureni promovează un învățământ centrat pe elev, orientat spre dezvoltarea competențelor-cheie, formarea caracterului și cultivarea valorilor democratice. Procesul instructiv-educativ este completat de activități extracurriculare, parteneriate educaționale și proiecte desfășurate în colaborare cu autoritățile locale, instituțiile publice, organizațiile neguvernamentale și reprezentanții comunității.</w:t>
      </w:r>
    </w:p>
    <w:p w14:paraId="31801C2C">
      <w:pPr>
        <w:pStyle w:val="14"/>
        <w:keepNext w:val="0"/>
        <w:keepLines w:val="0"/>
        <w:widowControl/>
        <w:suppressLineNumbers w:val="0"/>
      </w:pPr>
      <w:r>
        <w:t>De-a lungul anilor, unitatea și-a consolidat rolul de centru educațional și cultural al comunei Singureni, implicându-se activ în viața comunității prin organizarea de activități cultural-artistice, competiții sportive, acțiuni de voluntariat, programe dedicate protecției mediului și proiecte de educație pentru cetățenie democratică.</w:t>
      </w:r>
    </w:p>
    <w:p w14:paraId="4BF9F4A1">
      <w:pPr>
        <w:pStyle w:val="14"/>
        <w:keepNext w:val="0"/>
        <w:keepLines w:val="0"/>
        <w:widowControl/>
        <w:suppressLineNumbers w:val="0"/>
      </w:pPr>
      <w:r>
        <w:t>Rezultatele obținute de elevi la evaluările naționale, concursurile și competițiile școlare, precum și implicarea acestora în activități extracurriculare demonstrează preocuparea permanentă a colectivului didactic pentru creșterea calității educației și pentru dezvoltarea armonioasă a fiecărui copil.</w:t>
      </w:r>
    </w:p>
    <w:p w14:paraId="01CBFC2A">
      <w:pPr>
        <w:pStyle w:val="14"/>
        <w:keepNext w:val="0"/>
        <w:keepLines w:val="0"/>
        <w:widowControl/>
        <w:suppressLineNumbers w:val="0"/>
      </w:pPr>
      <w:r>
        <w:t>În perioada de implementare a prezentului Plan de Dezvoltare Instituțională, Școala Gimnazială Nr. 1 Singureni își propune să valorifice experiența acumulată, resursele existente și parteneriatele dezvoltate, urmărind consolidarea poziției sale ca instituție de învățământ modernă, incluzivă și orientată spre performanță, în beneficiul elevilor și al comunității locale.</w:t>
      </w:r>
    </w:p>
    <w:p w14:paraId="7EF15E6E">
      <w:pPr>
        <w:pStyle w:val="11"/>
        <w:spacing w:before="15"/>
        <w:rPr>
          <w:b/>
          <w:i/>
          <w:sz w:val="26"/>
        </w:rPr>
      </w:pPr>
    </w:p>
    <w:p w14:paraId="7D96DA75">
      <w:pPr>
        <w:pStyle w:val="3"/>
        <w:keepNext w:val="0"/>
        <w:keepLines w:val="0"/>
        <w:widowControl/>
        <w:suppressLineNumbers w:val="0"/>
      </w:pPr>
      <w:bookmarkStart w:id="5" w:name="_bookmark7"/>
      <w:bookmarkEnd w:id="5"/>
      <w:r>
        <w:t>I.3. Cultura organizațională</w:t>
      </w:r>
    </w:p>
    <w:p w14:paraId="4B0EF81C">
      <w:pPr>
        <w:pStyle w:val="14"/>
        <w:keepNext w:val="0"/>
        <w:keepLines w:val="0"/>
        <w:widowControl/>
        <w:suppressLineNumbers w:val="0"/>
      </w:pPr>
      <w:r>
        <w:t>Cultura organizațională reprezintă ansamblul valorilor, normelor, tradițiilor, atitudinilor și comportamentelor care definesc identitatea Școlii Gimnaziale Nr. 1 Singureni și care influențează modul de desfășurare a activității educaționale.</w:t>
      </w:r>
    </w:p>
    <w:p w14:paraId="4005A4CB">
      <w:pPr>
        <w:pStyle w:val="14"/>
        <w:keepNext w:val="0"/>
        <w:keepLines w:val="0"/>
        <w:widowControl/>
        <w:suppressLineNumbers w:val="0"/>
      </w:pPr>
      <w:r>
        <w:t>La nivelul unității de învățământ, cultura organizațională este construită în jurul principiilor respectului reciproc, colaborării, responsabilității, profesionalismului și orientării permanente către calitatea actului educațional. Întreaga activitate este centrată pe elev, urmărindu-se dezvoltarea armonioasă a personalității acestuia și formarea competențelor necesare integrării într-o societate aflată într-o continuă schimbare.</w:t>
      </w:r>
    </w:p>
    <w:p w14:paraId="3DF60956">
      <w:pPr>
        <w:pStyle w:val="14"/>
        <w:keepNext w:val="0"/>
        <w:keepLines w:val="0"/>
        <w:widowControl/>
        <w:suppressLineNumbers w:val="0"/>
      </w:pPr>
      <w:r>
        <w:t>Ideea fundamentală care stă la baza activității educaționale este convingerea că fiecare copil are dreptul la educație de calitate și că fiecare elev poate progresa atunci când beneficiază de sprijin, încurajare și oportunități de învățare adaptate propriilor nevoi.</w:t>
      </w:r>
    </w:p>
    <w:p w14:paraId="2847FA79">
      <w:pPr>
        <w:pStyle w:val="14"/>
        <w:keepNext w:val="0"/>
        <w:keepLines w:val="0"/>
        <w:widowControl/>
        <w:suppressLineNumbers w:val="0"/>
      </w:pPr>
      <w:r>
        <w:t>Școala promovează un climat organizațional deschis, bazat pe comunicare, cooperare și încredere reciprocă. Relațiile dintre cadrele didactice sunt caracterizate prin respect profesional, sprijin colegial și implicare în activitățile instituției. Procesul decizional se desfășoară într-un mod participativ, prin consultarea structurilor de conducere și a colectivului didactic.</w:t>
      </w:r>
    </w:p>
    <w:p w14:paraId="6BF7D80C">
      <w:pPr>
        <w:pStyle w:val="14"/>
        <w:keepNext w:val="0"/>
        <w:keepLines w:val="0"/>
        <w:widowControl/>
        <w:suppressLineNumbers w:val="0"/>
      </w:pPr>
      <w:r>
        <w:t>Conducerea unității promovează un management democratic, transparent și orientat spre dezvoltare instituțională, încurajând inițiativa, creativitatea și asumarea responsabilităților de către întregul personal al școlii.</w:t>
      </w:r>
    </w:p>
    <w:p w14:paraId="2EE92BD3">
      <w:pPr>
        <w:pStyle w:val="14"/>
        <w:keepNext w:val="0"/>
        <w:keepLines w:val="0"/>
        <w:widowControl/>
        <w:suppressLineNumbers w:val="0"/>
      </w:pPr>
      <w:r>
        <w:t>Activitatea educațională este susținută de colaborarea permanentă dintre cadrele didactice, elevi, părinți și autoritățile administrației publice locale, în vederea realizării unui mediu educațional sigur, incluziv și performant.</w:t>
      </w:r>
    </w:p>
    <w:p w14:paraId="2C56152F">
      <w:pPr>
        <w:pStyle w:val="4"/>
        <w:keepNext w:val="0"/>
        <w:keepLines w:val="0"/>
        <w:widowControl/>
        <w:suppressLineNumbers w:val="0"/>
      </w:pPr>
      <w:r>
        <w:t>Elemente ale culturii organizaționale</w:t>
      </w:r>
    </w:p>
    <w:p w14:paraId="5E241391">
      <w:pPr>
        <w:pStyle w:val="4"/>
        <w:keepNext w:val="0"/>
        <w:keepLines w:val="0"/>
        <w:widowControl/>
        <w:suppressLineNumbers w:val="0"/>
      </w:pPr>
      <w:r>
        <w:t>PARTEA VIZIBILĂ</w:t>
      </w:r>
    </w:p>
    <w:p w14:paraId="73985427">
      <w:pPr>
        <w:pStyle w:val="14"/>
        <w:keepNext w:val="0"/>
        <w:keepLines w:val="0"/>
        <w:widowControl/>
        <w:suppressLineNumbers w:val="0"/>
      </w:pPr>
      <w:r>
        <w:rPr>
          <w:rStyle w:val="15"/>
        </w:rPr>
        <w:t>a) Simboluri și identitate instituțională</w:t>
      </w:r>
    </w:p>
    <w:p w14:paraId="65E4AE62">
      <w:pPr>
        <w:pStyle w:val="14"/>
        <w:keepNext w:val="0"/>
        <w:keepLines w:val="0"/>
        <w:widowControl/>
        <w:suppressLineNumbers w:val="0"/>
      </w:pPr>
      <w:r>
        <w:t>Identitatea școlii este reprezentată prin denumirea instituției, documentele oficiale, însemnele utilizate în activitatea curentă, precum și prin imaginea promovată în comunitate. Deviza școlii:</w:t>
      </w:r>
    </w:p>
    <w:p w14:paraId="6A19D81F">
      <w:pPr>
        <w:pStyle w:val="14"/>
        <w:keepNext w:val="0"/>
        <w:keepLines w:val="0"/>
        <w:widowControl/>
        <w:suppressLineNumbers w:val="0"/>
        <w:ind w:firstLine="1446" w:firstLineChars="600"/>
      </w:pPr>
      <w:r>
        <w:rPr>
          <w:rStyle w:val="15"/>
        </w:rPr>
        <w:t>„Împreună educăm, împreună construim viitorul.”</w:t>
      </w:r>
    </w:p>
    <w:p w14:paraId="05C59C7C">
      <w:pPr>
        <w:pStyle w:val="14"/>
        <w:keepNext w:val="0"/>
        <w:keepLines w:val="0"/>
        <w:widowControl/>
        <w:suppressLineNumbers w:val="0"/>
      </w:pPr>
      <w:r>
        <w:t>reflectă preocuparea pentru colaborare, responsabilitate și dezvoltarea fiecărui elev.</w:t>
      </w:r>
    </w:p>
    <w:p w14:paraId="4A105EA6">
      <w:pPr>
        <w:pStyle w:val="14"/>
        <w:keepNext w:val="0"/>
        <w:keepLines w:val="0"/>
        <w:widowControl/>
        <w:suppressLineNumbers w:val="0"/>
      </w:pPr>
      <w:r>
        <w:rPr>
          <w:rStyle w:val="15"/>
        </w:rPr>
        <w:t>b) Ritualuri și tradiții</w:t>
      </w:r>
    </w:p>
    <w:p w14:paraId="40F298D8">
      <w:pPr>
        <w:pStyle w:val="14"/>
        <w:keepNext w:val="0"/>
        <w:keepLines w:val="0"/>
        <w:widowControl/>
        <w:suppressLineNumbers w:val="0"/>
      </w:pPr>
      <w:r>
        <w:t>Școala organizează anual activități și evenimente care contribuie la consolidarea culturii organizaționale, dintre care se remarcă:</w:t>
      </w:r>
    </w:p>
    <w:p w14:paraId="26E0F79D">
      <w:pPr>
        <w:keepNext w:val="0"/>
        <w:keepLines w:val="0"/>
        <w:widowControl/>
        <w:numPr>
          <w:ilvl w:val="0"/>
          <w:numId w:val="9"/>
        </w:numPr>
        <w:suppressLineNumbers w:val="0"/>
        <w:spacing w:before="0" w:beforeAutospacing="1" w:after="0" w:afterAutospacing="1"/>
        <w:ind w:left="720" w:hanging="360"/>
      </w:pPr>
      <w:r>
        <w:t xml:space="preserve">festivitatea de deschidere a anului școlar; </w:t>
      </w:r>
    </w:p>
    <w:p w14:paraId="2A7BC22F">
      <w:pPr>
        <w:keepNext w:val="0"/>
        <w:keepLines w:val="0"/>
        <w:widowControl/>
        <w:numPr>
          <w:ilvl w:val="0"/>
          <w:numId w:val="9"/>
        </w:numPr>
        <w:suppressLineNumbers w:val="0"/>
        <w:spacing w:before="0" w:beforeAutospacing="1" w:after="0" w:afterAutospacing="1"/>
        <w:ind w:left="720" w:hanging="360"/>
      </w:pPr>
      <w:r>
        <w:t xml:space="preserve">festivitatea de absolvire a clasei a VIII-a; </w:t>
      </w:r>
    </w:p>
    <w:p w14:paraId="479DF447">
      <w:pPr>
        <w:keepNext w:val="0"/>
        <w:keepLines w:val="0"/>
        <w:widowControl/>
        <w:numPr>
          <w:ilvl w:val="0"/>
          <w:numId w:val="9"/>
        </w:numPr>
        <w:suppressLineNumbers w:val="0"/>
        <w:spacing w:before="0" w:beforeAutospacing="1" w:after="0" w:afterAutospacing="1"/>
        <w:ind w:left="720" w:hanging="360"/>
      </w:pPr>
      <w:r>
        <w:t xml:space="preserve">serbările dedicate sărbătorilor de iarnă și primăverii; </w:t>
      </w:r>
    </w:p>
    <w:p w14:paraId="40480E5C">
      <w:pPr>
        <w:keepNext w:val="0"/>
        <w:keepLines w:val="0"/>
        <w:widowControl/>
        <w:numPr>
          <w:ilvl w:val="0"/>
          <w:numId w:val="9"/>
        </w:numPr>
        <w:suppressLineNumbers w:val="0"/>
        <w:spacing w:before="0" w:beforeAutospacing="1" w:after="0" w:afterAutospacing="1"/>
        <w:ind w:left="720" w:hanging="360"/>
      </w:pPr>
      <w:r>
        <w:t xml:space="preserve">Ziua Educației; </w:t>
      </w:r>
    </w:p>
    <w:p w14:paraId="41BC11C2">
      <w:pPr>
        <w:keepNext w:val="0"/>
        <w:keepLines w:val="0"/>
        <w:widowControl/>
        <w:numPr>
          <w:ilvl w:val="0"/>
          <w:numId w:val="9"/>
        </w:numPr>
        <w:suppressLineNumbers w:val="0"/>
        <w:spacing w:before="0" w:beforeAutospacing="1" w:after="0" w:afterAutospacing="1"/>
        <w:ind w:left="720" w:hanging="360"/>
      </w:pPr>
      <w:r>
        <w:t xml:space="preserve">Ziua Națională a României; </w:t>
      </w:r>
    </w:p>
    <w:p w14:paraId="737A5DE8">
      <w:pPr>
        <w:keepNext w:val="0"/>
        <w:keepLines w:val="0"/>
        <w:widowControl/>
        <w:numPr>
          <w:ilvl w:val="0"/>
          <w:numId w:val="9"/>
        </w:numPr>
        <w:suppressLineNumbers w:val="0"/>
        <w:spacing w:before="0" w:beforeAutospacing="1" w:after="0" w:afterAutospacing="1"/>
        <w:ind w:left="720" w:hanging="360"/>
      </w:pPr>
      <w:r>
        <w:t xml:space="preserve">activități dedicate programelor „Școala Altfel” și „Săptămâna Verde”; </w:t>
      </w:r>
    </w:p>
    <w:p w14:paraId="633BEBCA">
      <w:pPr>
        <w:keepNext w:val="0"/>
        <w:keepLines w:val="0"/>
        <w:widowControl/>
        <w:numPr>
          <w:ilvl w:val="0"/>
          <w:numId w:val="9"/>
        </w:numPr>
        <w:suppressLineNumbers w:val="0"/>
        <w:spacing w:before="0" w:beforeAutospacing="1" w:after="0" w:afterAutospacing="1"/>
        <w:ind w:left="720" w:hanging="360"/>
      </w:pPr>
      <w:r>
        <w:t xml:space="preserve">concursuri și competiții școlare; </w:t>
      </w:r>
    </w:p>
    <w:p w14:paraId="075ACABD">
      <w:pPr>
        <w:keepNext w:val="0"/>
        <w:keepLines w:val="0"/>
        <w:widowControl/>
        <w:numPr>
          <w:ilvl w:val="0"/>
          <w:numId w:val="9"/>
        </w:numPr>
        <w:suppressLineNumbers w:val="0"/>
        <w:spacing w:before="0" w:beforeAutospacing="1" w:after="0" w:afterAutospacing="1"/>
        <w:ind w:left="720" w:hanging="360"/>
      </w:pPr>
      <w:r>
        <w:t xml:space="preserve">activități sportive și cultural-artistice; </w:t>
      </w:r>
    </w:p>
    <w:p w14:paraId="120F697C">
      <w:pPr>
        <w:keepNext w:val="0"/>
        <w:keepLines w:val="0"/>
        <w:widowControl/>
        <w:numPr>
          <w:ilvl w:val="0"/>
          <w:numId w:val="9"/>
        </w:numPr>
        <w:suppressLineNumbers w:val="0"/>
        <w:spacing w:before="0" w:beforeAutospacing="1" w:after="0" w:afterAutospacing="1"/>
        <w:ind w:left="720" w:hanging="360"/>
      </w:pPr>
      <w:r>
        <w:t xml:space="preserve">acțiuni de voluntariat și educație ecologică. </w:t>
      </w:r>
    </w:p>
    <w:p w14:paraId="7760B55B">
      <w:pPr>
        <w:pStyle w:val="14"/>
        <w:keepNext w:val="0"/>
        <w:keepLines w:val="0"/>
        <w:widowControl/>
        <w:suppressLineNumbers w:val="0"/>
      </w:pPr>
      <w:r>
        <w:t>Aceste activități contribuie la dezvoltarea sentimentului de apartenență la comunitatea școlară și la promovarea valorilor educaționale.</w:t>
      </w:r>
    </w:p>
    <w:p w14:paraId="543A23E5">
      <w:pPr>
        <w:pStyle w:val="14"/>
        <w:keepNext w:val="0"/>
        <w:keepLines w:val="0"/>
        <w:widowControl/>
        <w:suppressLineNumbers w:val="0"/>
      </w:pPr>
      <w:r>
        <w:rPr>
          <w:rStyle w:val="15"/>
        </w:rPr>
        <w:t>c) Modele comportamentale</w:t>
      </w:r>
    </w:p>
    <w:p w14:paraId="13EED86E">
      <w:pPr>
        <w:pStyle w:val="14"/>
        <w:keepNext w:val="0"/>
        <w:keepLines w:val="0"/>
        <w:widowControl/>
        <w:suppressLineNumbers w:val="0"/>
      </w:pPr>
      <w:r>
        <w:t>Cadrele didactice promovează un comportament bazat pe profesionalism, echilibru, respect și responsabilitate, constituind modele pentru elevi. Comunicarea dintre membrii comunității școlare este caracterizată prin politețe, cooperare și respectarea normelor de conduită.</w:t>
      </w:r>
    </w:p>
    <w:p w14:paraId="23365B6B">
      <w:pPr>
        <w:pStyle w:val="4"/>
        <w:keepNext w:val="0"/>
        <w:keepLines w:val="0"/>
        <w:widowControl/>
        <w:suppressLineNumbers w:val="0"/>
      </w:pPr>
      <w:r>
        <w:t>PARTEA INVIZIBILĂ</w:t>
      </w:r>
    </w:p>
    <w:p w14:paraId="2D35A39B">
      <w:pPr>
        <w:pStyle w:val="14"/>
        <w:keepNext w:val="0"/>
        <w:keepLines w:val="0"/>
        <w:widowControl/>
        <w:suppressLineNumbers w:val="0"/>
      </w:pPr>
      <w:r>
        <w:rPr>
          <w:rStyle w:val="15"/>
        </w:rPr>
        <w:t>a) Norme</w:t>
      </w:r>
    </w:p>
    <w:p w14:paraId="64A23E5D">
      <w:pPr>
        <w:pStyle w:val="14"/>
        <w:keepNext w:val="0"/>
        <w:keepLines w:val="0"/>
        <w:widowControl/>
        <w:suppressLineNumbers w:val="0"/>
      </w:pPr>
      <w:r>
        <w:t>Activitatea întregii comunități școlare se desfășoară cu respectarea legislației în vigoare, a Regulamentului-cadru de organizare și funcționare a unităților de învățământ, a Regulamentului intern și a Codului de etică profesională.</w:t>
      </w:r>
    </w:p>
    <w:p w14:paraId="6DA41D96">
      <w:pPr>
        <w:pStyle w:val="14"/>
        <w:keepNext w:val="0"/>
        <w:keepLines w:val="0"/>
        <w:widowControl/>
        <w:suppressLineNumbers w:val="0"/>
      </w:pPr>
      <w:r>
        <w:rPr>
          <w:rStyle w:val="15"/>
        </w:rPr>
        <w:t>b) Valori</w:t>
      </w:r>
    </w:p>
    <w:p w14:paraId="4F3D9FD6">
      <w:pPr>
        <w:pStyle w:val="14"/>
        <w:keepNext w:val="0"/>
        <w:keepLines w:val="0"/>
        <w:widowControl/>
        <w:suppressLineNumbers w:val="0"/>
      </w:pPr>
      <w:r>
        <w:t>Valorile promovate în cadrul Școlii Gimnaziale Nr. 1 Singureni sunt:</w:t>
      </w:r>
    </w:p>
    <w:p w14:paraId="10164CB8">
      <w:pPr>
        <w:keepNext w:val="0"/>
        <w:keepLines w:val="0"/>
        <w:widowControl/>
        <w:numPr>
          <w:ilvl w:val="0"/>
          <w:numId w:val="10"/>
        </w:numPr>
        <w:suppressLineNumbers w:val="0"/>
        <w:spacing w:before="0" w:beforeAutospacing="1" w:after="0" w:afterAutospacing="1"/>
        <w:ind w:left="720" w:hanging="360"/>
      </w:pPr>
      <w:r>
        <w:t xml:space="preserve">respectul; </w:t>
      </w:r>
    </w:p>
    <w:p w14:paraId="0CF8682F">
      <w:pPr>
        <w:keepNext w:val="0"/>
        <w:keepLines w:val="0"/>
        <w:widowControl/>
        <w:numPr>
          <w:ilvl w:val="0"/>
          <w:numId w:val="10"/>
        </w:numPr>
        <w:suppressLineNumbers w:val="0"/>
        <w:spacing w:before="0" w:beforeAutospacing="1" w:after="0" w:afterAutospacing="1"/>
        <w:ind w:left="720" w:hanging="360"/>
      </w:pPr>
      <w:r>
        <w:t xml:space="preserve">responsabilitatea; </w:t>
      </w:r>
    </w:p>
    <w:p w14:paraId="6F4C4A22">
      <w:pPr>
        <w:keepNext w:val="0"/>
        <w:keepLines w:val="0"/>
        <w:widowControl/>
        <w:numPr>
          <w:ilvl w:val="0"/>
          <w:numId w:val="10"/>
        </w:numPr>
        <w:suppressLineNumbers w:val="0"/>
        <w:spacing w:before="0" w:beforeAutospacing="1" w:after="0" w:afterAutospacing="1"/>
        <w:ind w:left="720" w:hanging="360"/>
      </w:pPr>
      <w:r>
        <w:t xml:space="preserve">echitatea; </w:t>
      </w:r>
    </w:p>
    <w:p w14:paraId="6B70D519">
      <w:pPr>
        <w:keepNext w:val="0"/>
        <w:keepLines w:val="0"/>
        <w:widowControl/>
        <w:numPr>
          <w:ilvl w:val="0"/>
          <w:numId w:val="10"/>
        </w:numPr>
        <w:suppressLineNumbers w:val="0"/>
        <w:spacing w:before="0" w:beforeAutospacing="1" w:after="0" w:afterAutospacing="1"/>
        <w:ind w:left="720" w:hanging="360"/>
      </w:pPr>
      <w:r>
        <w:t xml:space="preserve">incluziunea; </w:t>
      </w:r>
    </w:p>
    <w:p w14:paraId="491FB732">
      <w:pPr>
        <w:keepNext w:val="0"/>
        <w:keepLines w:val="0"/>
        <w:widowControl/>
        <w:numPr>
          <w:ilvl w:val="0"/>
          <w:numId w:val="10"/>
        </w:numPr>
        <w:suppressLineNumbers w:val="0"/>
        <w:spacing w:before="0" w:beforeAutospacing="1" w:after="0" w:afterAutospacing="1"/>
        <w:ind w:left="720" w:hanging="360"/>
      </w:pPr>
      <w:r>
        <w:t xml:space="preserve">profesionalismul; </w:t>
      </w:r>
    </w:p>
    <w:p w14:paraId="2FD5D250">
      <w:pPr>
        <w:keepNext w:val="0"/>
        <w:keepLines w:val="0"/>
        <w:widowControl/>
        <w:numPr>
          <w:ilvl w:val="0"/>
          <w:numId w:val="10"/>
        </w:numPr>
        <w:suppressLineNumbers w:val="0"/>
        <w:spacing w:before="0" w:beforeAutospacing="1" w:after="0" w:afterAutospacing="1"/>
        <w:ind w:left="720" w:hanging="360"/>
      </w:pPr>
      <w:r>
        <w:t xml:space="preserve">colaborarea; </w:t>
      </w:r>
    </w:p>
    <w:p w14:paraId="690BCD8C">
      <w:pPr>
        <w:keepNext w:val="0"/>
        <w:keepLines w:val="0"/>
        <w:widowControl/>
        <w:numPr>
          <w:ilvl w:val="0"/>
          <w:numId w:val="10"/>
        </w:numPr>
        <w:suppressLineNumbers w:val="0"/>
        <w:spacing w:before="0" w:beforeAutospacing="1" w:after="0" w:afterAutospacing="1"/>
        <w:ind w:left="720" w:hanging="360"/>
      </w:pPr>
      <w:r>
        <w:t xml:space="preserve">integritatea; </w:t>
      </w:r>
    </w:p>
    <w:p w14:paraId="657932CB">
      <w:pPr>
        <w:keepNext w:val="0"/>
        <w:keepLines w:val="0"/>
        <w:widowControl/>
        <w:numPr>
          <w:ilvl w:val="0"/>
          <w:numId w:val="10"/>
        </w:numPr>
        <w:suppressLineNumbers w:val="0"/>
        <w:spacing w:before="0" w:beforeAutospacing="1" w:after="0" w:afterAutospacing="1"/>
        <w:ind w:left="720" w:hanging="360"/>
      </w:pPr>
      <w:r>
        <w:t xml:space="preserve">performanța; </w:t>
      </w:r>
    </w:p>
    <w:p w14:paraId="53E91E07">
      <w:pPr>
        <w:keepNext w:val="0"/>
        <w:keepLines w:val="0"/>
        <w:widowControl/>
        <w:numPr>
          <w:ilvl w:val="0"/>
          <w:numId w:val="10"/>
        </w:numPr>
        <w:suppressLineNumbers w:val="0"/>
        <w:spacing w:before="0" w:beforeAutospacing="1" w:after="0" w:afterAutospacing="1"/>
        <w:ind w:left="720" w:hanging="360"/>
      </w:pPr>
      <w:r>
        <w:t xml:space="preserve">învățarea pe tot parcursul vieții. </w:t>
      </w:r>
    </w:p>
    <w:p w14:paraId="343019D1">
      <w:pPr>
        <w:pStyle w:val="14"/>
        <w:keepNext w:val="0"/>
        <w:keepLines w:val="0"/>
        <w:widowControl/>
        <w:suppressLineNumbers w:val="0"/>
      </w:pPr>
      <w:r>
        <w:t>Aceste valori stau la baza tuturor activităților desfășurate în unitatea de învățământ și contribuie la dezvoltarea unui climat educațional pozitiv.</w:t>
      </w:r>
    </w:p>
    <w:p w14:paraId="30E75ED8">
      <w:pPr>
        <w:pStyle w:val="14"/>
        <w:keepNext w:val="0"/>
        <w:keepLines w:val="0"/>
        <w:widowControl/>
        <w:suppressLineNumbers w:val="0"/>
      </w:pPr>
      <w:r>
        <w:rPr>
          <w:rStyle w:val="15"/>
        </w:rPr>
        <w:t>c) Credințe organizaționale</w:t>
      </w:r>
    </w:p>
    <w:p w14:paraId="14478624">
      <w:pPr>
        <w:pStyle w:val="14"/>
        <w:keepNext w:val="0"/>
        <w:keepLines w:val="0"/>
        <w:widowControl/>
        <w:suppressLineNumbers w:val="0"/>
      </w:pPr>
      <w:r>
        <w:t>Colectivul unității împărtășește convingerea că succesul educațional este rezultatul colaborării dintre elevi, profesori, părinți și comunitate și că fiecare copil trebuie sprijinit pentru a-și valorifica potențialul.</w:t>
      </w:r>
    </w:p>
    <w:p w14:paraId="5D09DA4E">
      <w:pPr>
        <w:pStyle w:val="14"/>
        <w:keepNext w:val="0"/>
        <w:keepLines w:val="0"/>
        <w:widowControl/>
        <w:suppressLineNumbers w:val="0"/>
      </w:pPr>
      <w:r>
        <w:rPr>
          <w:rStyle w:val="15"/>
        </w:rPr>
        <w:t>d) Reprezentări</w:t>
      </w:r>
    </w:p>
    <w:p w14:paraId="3FA3B74F">
      <w:pPr>
        <w:pStyle w:val="14"/>
        <w:keepNext w:val="0"/>
        <w:keepLines w:val="0"/>
        <w:widowControl/>
        <w:suppressLineNumbers w:val="0"/>
      </w:pPr>
      <w:r>
        <w:t>La nivelul școlii, profesorul este perceput ca facilitator al învățării, mentor și model de conduită morală și profesională, iar elevul este considerat partener activ în procesul educațional, încurajat să manifeste inițiativă, creativitate și spirit civic.</w:t>
      </w:r>
    </w:p>
    <w:p w14:paraId="708E6148">
      <w:pPr>
        <w:pStyle w:val="14"/>
        <w:keepNext w:val="0"/>
        <w:keepLines w:val="0"/>
        <w:widowControl/>
        <w:suppressLineNumbers w:val="0"/>
      </w:pPr>
      <w:r>
        <w:rPr>
          <w:rStyle w:val="15"/>
        </w:rPr>
        <w:t>e) Înțelesuri</w:t>
      </w:r>
    </w:p>
    <w:p w14:paraId="747807D1">
      <w:pPr>
        <w:pStyle w:val="14"/>
        <w:keepNext w:val="0"/>
        <w:keepLines w:val="0"/>
        <w:widowControl/>
        <w:suppressLineNumbers w:val="0"/>
      </w:pPr>
      <w:r>
        <w:t>Membrii comunității educaționale înțeleg educația ca pe un proces continuu de formare intelectuală, morală și socială, prin care elevii dobândesc competențele necesare integrării și participării active în societate.</w:t>
      </w:r>
    </w:p>
    <w:p w14:paraId="7E91586B">
      <w:pPr>
        <w:pStyle w:val="5"/>
        <w:numPr>
          <w:numId w:val="0"/>
        </w:numPr>
        <w:tabs>
          <w:tab w:val="left" w:pos="3667"/>
        </w:tabs>
        <w:spacing w:before="0" w:after="0" w:line="240" w:lineRule="auto"/>
        <w:ind w:left="3245" w:leftChars="0" w:right="0" w:rightChars="0"/>
        <w:jc w:val="left"/>
        <w:rPr>
          <w:b/>
          <w:i/>
          <w:sz w:val="26"/>
        </w:rPr>
      </w:pPr>
      <w:r>
        <w:rPr>
          <w:rFonts w:hint="default"/>
          <w:lang w:val="ro-RO"/>
        </w:rPr>
        <w:t>I.4.</w:t>
      </w:r>
      <w:r>
        <w:t>Analiza</w:t>
      </w:r>
      <w:r>
        <w:rPr>
          <w:spacing w:val="-8"/>
        </w:rPr>
        <w:t xml:space="preserve"> </w:t>
      </w:r>
      <w:r>
        <w:t>informațiilor</w:t>
      </w:r>
      <w:r>
        <w:rPr>
          <w:spacing w:val="-7"/>
        </w:rPr>
        <w:t xml:space="preserve"> </w:t>
      </w:r>
      <w:r>
        <w:t>de</w:t>
      </w:r>
      <w:r>
        <w:rPr>
          <w:spacing w:val="-7"/>
        </w:rPr>
        <w:t xml:space="preserve"> </w:t>
      </w:r>
      <w:r>
        <w:t>tip</w:t>
      </w:r>
      <w:r>
        <w:rPr>
          <w:spacing w:val="-7"/>
        </w:rPr>
        <w:t xml:space="preserve"> </w:t>
      </w:r>
      <w:r>
        <w:rPr>
          <w:spacing w:val="-2"/>
        </w:rPr>
        <w:t>cantitativ</w:t>
      </w:r>
    </w:p>
    <w:p w14:paraId="4341438B">
      <w:pPr>
        <w:pStyle w:val="11"/>
        <w:spacing w:before="20"/>
        <w:rPr>
          <w:b/>
          <w:i/>
          <w:sz w:val="26"/>
        </w:rPr>
      </w:pPr>
    </w:p>
    <w:p w14:paraId="4576D4E9">
      <w:pPr>
        <w:pStyle w:val="4"/>
        <w:numPr>
          <w:ilvl w:val="2"/>
          <w:numId w:val="11"/>
        </w:numPr>
        <w:tabs>
          <w:tab w:val="left" w:pos="974"/>
        </w:tabs>
        <w:spacing w:before="0" w:after="0" w:line="240" w:lineRule="auto"/>
        <w:ind w:left="974" w:right="0" w:hanging="549"/>
        <w:jc w:val="both"/>
      </w:pPr>
      <w:r>
        <w:t>RESURSE</w:t>
      </w:r>
      <w:r>
        <w:rPr>
          <w:spacing w:val="-9"/>
        </w:rPr>
        <w:t xml:space="preserve"> </w:t>
      </w:r>
      <w:r>
        <w:rPr>
          <w:spacing w:val="-2"/>
        </w:rPr>
        <w:t>UMANE</w:t>
      </w:r>
    </w:p>
    <w:p w14:paraId="663D8B3C">
      <w:pPr>
        <w:pStyle w:val="5"/>
        <w:keepNext w:val="0"/>
        <w:keepLines w:val="0"/>
        <w:widowControl/>
        <w:suppressLineNumbers w:val="0"/>
      </w:pPr>
      <w:r>
        <w:t>2.3.1.1. Baza materială a școlii</w:t>
      </w:r>
    </w:p>
    <w:p w14:paraId="689C12D0">
      <w:pPr>
        <w:pStyle w:val="14"/>
        <w:keepNext w:val="0"/>
        <w:keepLines w:val="0"/>
        <w:widowControl/>
        <w:suppressLineNumbers w:val="0"/>
      </w:pPr>
      <w:r>
        <w:t>Școala funcționează în trei corpuri de clădire:</w:t>
      </w:r>
    </w:p>
    <w:p w14:paraId="25B00995">
      <w:pPr>
        <w:pStyle w:val="14"/>
        <w:keepNext w:val="0"/>
        <w:keepLines w:val="0"/>
        <w:widowControl/>
        <w:suppressLineNumbers w:val="0"/>
        <w:rPr>
          <w:rFonts w:hint="default"/>
          <w:lang w:val="ro-RO"/>
        </w:rPr>
      </w:pPr>
      <w:r>
        <w:rPr>
          <w:rStyle w:val="15"/>
        </w:rPr>
        <w:t>Corpul A</w:t>
      </w:r>
      <w:r>
        <w:rPr>
          <w:rStyle w:val="15"/>
          <w:rFonts w:hint="default"/>
          <w:lang w:val="ro-RO"/>
        </w:rPr>
        <w:t>-B</w:t>
      </w:r>
    </w:p>
    <w:p w14:paraId="5E821468">
      <w:pPr>
        <w:keepNext w:val="0"/>
        <w:keepLines w:val="0"/>
        <w:widowControl/>
        <w:numPr>
          <w:ilvl w:val="0"/>
          <w:numId w:val="12"/>
        </w:numPr>
        <w:suppressLineNumbers w:val="0"/>
        <w:spacing w:before="0" w:beforeAutospacing="1" w:after="0" w:afterAutospacing="1"/>
        <w:ind w:left="720" w:hanging="360"/>
      </w:pPr>
      <w:r>
        <w:t xml:space="preserve">✓ </w:t>
      </w:r>
      <w:r>
        <w:rPr>
          <w:rFonts w:hint="default"/>
          <w:lang w:val="ro-RO"/>
        </w:rPr>
        <w:t>8</w:t>
      </w:r>
      <w:r>
        <w:t xml:space="preserve"> săli de clasă </w:t>
      </w:r>
    </w:p>
    <w:p w14:paraId="3A2D7806">
      <w:pPr>
        <w:keepNext w:val="0"/>
        <w:keepLines w:val="0"/>
        <w:widowControl/>
        <w:numPr>
          <w:ilvl w:val="0"/>
          <w:numId w:val="12"/>
        </w:numPr>
        <w:suppressLineNumbers w:val="0"/>
        <w:spacing w:before="0" w:beforeAutospacing="1" w:after="0" w:afterAutospacing="1"/>
        <w:ind w:left="720" w:hanging="360"/>
      </w:pPr>
      <w:r>
        <w:t xml:space="preserve">✓ secretariat + arhivă </w:t>
      </w:r>
    </w:p>
    <w:p w14:paraId="52C9C592">
      <w:pPr>
        <w:keepNext w:val="0"/>
        <w:keepLines w:val="0"/>
        <w:widowControl/>
        <w:numPr>
          <w:ilvl w:val="0"/>
          <w:numId w:val="12"/>
        </w:numPr>
        <w:suppressLineNumbers w:val="0"/>
        <w:spacing w:before="0" w:beforeAutospacing="1" w:after="0" w:afterAutospacing="1"/>
        <w:ind w:left="720" w:hanging="360"/>
      </w:pPr>
      <w:r>
        <w:t xml:space="preserve">✓ spațiu centrale termice </w:t>
      </w:r>
    </w:p>
    <w:p w14:paraId="20671255">
      <w:pPr>
        <w:keepNext w:val="0"/>
        <w:keepLines w:val="0"/>
        <w:widowControl/>
        <w:numPr>
          <w:ilvl w:val="0"/>
          <w:numId w:val="12"/>
        </w:numPr>
        <w:suppressLineNumbers w:val="0"/>
        <w:spacing w:before="0" w:beforeAutospacing="1" w:after="0" w:afterAutospacing="1"/>
        <w:ind w:left="720" w:hanging="360"/>
      </w:pPr>
      <w:r>
        <w:t xml:space="preserve">✓ spațiu corn și lapte </w:t>
      </w:r>
    </w:p>
    <w:p w14:paraId="6E977246">
      <w:pPr>
        <w:keepNext w:val="0"/>
        <w:keepLines w:val="0"/>
        <w:widowControl/>
        <w:numPr>
          <w:ilvl w:val="0"/>
          <w:numId w:val="12"/>
        </w:numPr>
        <w:suppressLineNumbers w:val="0"/>
        <w:spacing w:before="0" w:beforeAutospacing="1" w:after="0" w:afterAutospacing="1"/>
        <w:ind w:left="720" w:hanging="360"/>
      </w:pPr>
      <w:r>
        <w:t xml:space="preserve">✓ hol </w:t>
      </w:r>
    </w:p>
    <w:p w14:paraId="7B4AE41D">
      <w:pPr>
        <w:keepNext w:val="0"/>
        <w:keepLines w:val="0"/>
        <w:widowControl/>
        <w:numPr>
          <w:ilvl w:val="0"/>
          <w:numId w:val="12"/>
        </w:numPr>
        <w:suppressLineNumbers w:val="0"/>
        <w:spacing w:before="0" w:beforeAutospacing="1" w:after="0" w:afterAutospacing="1"/>
        <w:ind w:left="720" w:hanging="360"/>
      </w:pPr>
      <w:r>
        <w:t xml:space="preserve">✓ bibliotecă </w:t>
      </w:r>
    </w:p>
    <w:p w14:paraId="2921B264">
      <w:pPr>
        <w:keepNext w:val="0"/>
        <w:keepLines w:val="0"/>
        <w:widowControl/>
        <w:numPr>
          <w:ilvl w:val="0"/>
          <w:numId w:val="13"/>
        </w:numPr>
        <w:suppressLineNumbers w:val="0"/>
        <w:spacing w:before="0" w:beforeAutospacing="1" w:after="0" w:afterAutospacing="1"/>
        <w:ind w:left="720" w:hanging="360"/>
      </w:pPr>
      <w:r>
        <w:t xml:space="preserve">✓ cabinet director </w:t>
      </w:r>
    </w:p>
    <w:p w14:paraId="7985BCC7">
      <w:pPr>
        <w:keepNext w:val="0"/>
        <w:keepLines w:val="0"/>
        <w:widowControl/>
        <w:numPr>
          <w:ilvl w:val="0"/>
          <w:numId w:val="13"/>
        </w:numPr>
        <w:suppressLineNumbers w:val="0"/>
        <w:spacing w:before="0" w:beforeAutospacing="1" w:after="0" w:afterAutospacing="1"/>
        <w:ind w:left="720" w:hanging="360"/>
      </w:pPr>
      <w:r>
        <w:t xml:space="preserve">✓ grupuri sanitare elevi </w:t>
      </w:r>
    </w:p>
    <w:p w14:paraId="3EB52894">
      <w:pPr>
        <w:keepNext w:val="0"/>
        <w:keepLines w:val="0"/>
        <w:widowControl/>
        <w:numPr>
          <w:ilvl w:val="0"/>
          <w:numId w:val="13"/>
        </w:numPr>
        <w:suppressLineNumbers w:val="0"/>
        <w:spacing w:before="0" w:beforeAutospacing="1" w:after="0" w:afterAutospacing="1"/>
        <w:ind w:left="720" w:hanging="360"/>
      </w:pPr>
      <w:r>
        <w:t xml:space="preserve">✓ grup sanitar cadre didactice </w:t>
      </w:r>
    </w:p>
    <w:p w14:paraId="5AFDA146">
      <w:pPr>
        <w:pStyle w:val="14"/>
        <w:keepNext w:val="0"/>
        <w:keepLines w:val="0"/>
        <w:widowControl/>
        <w:suppressLineNumbers w:val="0"/>
        <w:rPr>
          <w:rFonts w:hint="default"/>
          <w:lang w:val="ro-RO"/>
        </w:rPr>
      </w:pPr>
      <w:r>
        <w:rPr>
          <w:rStyle w:val="15"/>
        </w:rPr>
        <w:t xml:space="preserve">Corpul </w:t>
      </w:r>
      <w:r>
        <w:rPr>
          <w:rStyle w:val="15"/>
          <w:rFonts w:hint="default"/>
          <w:lang w:val="ro-RO"/>
        </w:rPr>
        <w:t>C:</w:t>
      </w:r>
    </w:p>
    <w:p w14:paraId="4039939C">
      <w:pPr>
        <w:keepNext w:val="0"/>
        <w:keepLines w:val="0"/>
        <w:widowControl/>
        <w:numPr>
          <w:ilvl w:val="0"/>
          <w:numId w:val="13"/>
        </w:numPr>
        <w:suppressLineNumbers w:val="0"/>
        <w:spacing w:before="0" w:beforeAutospacing="1" w:after="0" w:afterAutospacing="1"/>
        <w:ind w:left="720" w:hanging="360"/>
      </w:pPr>
      <w:r>
        <w:t xml:space="preserve">✓ </w:t>
      </w:r>
      <w:r>
        <w:rPr>
          <w:rFonts w:hint="default"/>
          <w:lang w:val="ro-RO"/>
        </w:rPr>
        <w:t>1</w:t>
      </w:r>
      <w:r>
        <w:t xml:space="preserve"> s</w:t>
      </w:r>
      <w:r>
        <w:rPr>
          <w:rFonts w:hint="default"/>
          <w:lang w:val="ro-RO"/>
        </w:rPr>
        <w:t>ala</w:t>
      </w:r>
      <w:r>
        <w:t xml:space="preserve"> de </w:t>
      </w:r>
      <w:r>
        <w:rPr>
          <w:rFonts w:hint="default"/>
          <w:lang w:val="ro-RO"/>
        </w:rPr>
        <w:t>informatica</w:t>
      </w:r>
    </w:p>
    <w:p w14:paraId="5EA94FFA">
      <w:pPr>
        <w:keepNext w:val="0"/>
        <w:keepLines w:val="0"/>
        <w:widowControl/>
        <w:numPr>
          <w:ilvl w:val="0"/>
          <w:numId w:val="13"/>
        </w:numPr>
        <w:suppressLineNumbers w:val="0"/>
        <w:spacing w:before="0" w:beforeAutospacing="1" w:after="0" w:afterAutospacing="1"/>
        <w:ind w:left="720" w:hanging="360"/>
      </w:pPr>
      <w:r>
        <w:t xml:space="preserve">✓ holuri </w:t>
      </w:r>
    </w:p>
    <w:p w14:paraId="1A116C8D">
      <w:pPr>
        <w:keepNext w:val="0"/>
        <w:keepLines w:val="0"/>
        <w:widowControl/>
        <w:numPr>
          <w:ilvl w:val="0"/>
          <w:numId w:val="14"/>
        </w:numPr>
        <w:suppressLineNumbers w:val="0"/>
        <w:spacing w:before="0" w:beforeAutospacing="1" w:after="0" w:afterAutospacing="1"/>
        <w:ind w:left="720" w:hanging="360"/>
      </w:pPr>
      <w:r>
        <w:t xml:space="preserve">✓ 1 sală de grădiniță </w:t>
      </w:r>
    </w:p>
    <w:p w14:paraId="2AF0012D">
      <w:pPr>
        <w:keepNext w:val="0"/>
        <w:keepLines w:val="0"/>
        <w:widowControl/>
        <w:numPr>
          <w:ilvl w:val="0"/>
          <w:numId w:val="14"/>
        </w:numPr>
        <w:suppressLineNumbers w:val="0"/>
        <w:spacing w:before="0" w:beforeAutospacing="1" w:after="0" w:afterAutospacing="1"/>
        <w:ind w:left="720" w:hanging="360"/>
      </w:pPr>
      <w:r>
        <w:t xml:space="preserve">✓ 1 sală de sport </w:t>
      </w:r>
    </w:p>
    <w:p w14:paraId="3D78685C">
      <w:pPr>
        <w:keepNext w:val="0"/>
        <w:keepLines w:val="0"/>
        <w:widowControl/>
        <w:numPr>
          <w:ilvl w:val="0"/>
          <w:numId w:val="14"/>
        </w:numPr>
        <w:suppressLineNumbers w:val="0"/>
        <w:spacing w:before="0" w:beforeAutospacing="1" w:after="0" w:afterAutospacing="1"/>
        <w:ind w:left="720" w:hanging="360"/>
      </w:pPr>
      <w:r>
        <w:t xml:space="preserve">✓ 1 sală de festivități </w:t>
      </w:r>
    </w:p>
    <w:p w14:paraId="7308E88D">
      <w:pPr>
        <w:keepNext w:val="0"/>
        <w:keepLines w:val="0"/>
        <w:widowControl/>
        <w:numPr>
          <w:ilvl w:val="0"/>
          <w:numId w:val="14"/>
        </w:numPr>
        <w:suppressLineNumbers w:val="0"/>
        <w:spacing w:before="0" w:beforeAutospacing="1" w:after="0" w:afterAutospacing="1"/>
        <w:ind w:left="720" w:hanging="360"/>
      </w:pPr>
      <w:r>
        <w:t xml:space="preserve">✓ grupuri sanitare </w:t>
      </w:r>
    </w:p>
    <w:p w14:paraId="674CCC74">
      <w:pPr>
        <w:keepNext w:val="0"/>
        <w:keepLines w:val="0"/>
        <w:widowControl/>
        <w:numPr>
          <w:ilvl w:val="0"/>
          <w:numId w:val="14"/>
        </w:numPr>
        <w:suppressLineNumbers w:val="0"/>
        <w:spacing w:before="0" w:beforeAutospacing="1" w:after="0" w:afterAutospacing="1"/>
        <w:ind w:left="720" w:hanging="360"/>
      </w:pPr>
      <w:r>
        <w:t xml:space="preserve">✓ hol </w:t>
      </w:r>
    </w:p>
    <w:p w14:paraId="661E0A22">
      <w:pPr>
        <w:pStyle w:val="14"/>
        <w:keepNext w:val="0"/>
        <w:keepLines w:val="0"/>
        <w:widowControl/>
        <w:suppressLineNumbers w:val="0"/>
      </w:pPr>
      <w:r>
        <w:t>Școala are de asemenea și un teren de sport sintetic.</w:t>
      </w:r>
    </w:p>
    <w:p w14:paraId="4DB4CC3A">
      <w:pPr>
        <w:pStyle w:val="3"/>
        <w:keepNext w:val="0"/>
        <w:keepLines w:val="0"/>
        <w:widowControl/>
        <w:suppressLineNumbers w:val="0"/>
      </w:pPr>
      <w:r>
        <w:rPr>
          <w:rFonts w:hint="default"/>
          <w:lang w:val="ro-RO"/>
        </w:rPr>
        <w:t>I.5.</w:t>
      </w:r>
      <w:r>
        <w:t xml:space="preserve"> Resursa umană a școlii</w:t>
      </w:r>
    </w:p>
    <w:p w14:paraId="7BD9C4E7">
      <w:pPr>
        <w:pStyle w:val="14"/>
        <w:keepNext w:val="0"/>
        <w:keepLines w:val="0"/>
        <w:widowControl/>
        <w:suppressLineNumbers w:val="0"/>
      </w:pPr>
      <w:r>
        <w:rPr>
          <w:rStyle w:val="15"/>
        </w:rPr>
        <w:t>I. Personal didactic – 20 de cadre didactice ale școlii</w:t>
      </w:r>
    </w:p>
    <w:p w14:paraId="2C177A0D">
      <w:pPr>
        <w:pStyle w:val="14"/>
        <w:keepNext w:val="0"/>
        <w:keepLines w:val="0"/>
        <w:widowControl/>
        <w:suppressLineNumbers w:val="0"/>
      </w:pPr>
      <w:r>
        <w:t xml:space="preserve">❖ </w:t>
      </w:r>
      <w:r>
        <w:rPr>
          <w:rFonts w:hint="default"/>
          <w:lang w:val="ro-RO"/>
        </w:rPr>
        <w:t>Ciclul preșcolar</w:t>
      </w:r>
      <w:r>
        <w:rPr>
          <w:rStyle w:val="15"/>
        </w:rPr>
        <w:t xml:space="preserve"> – 3 educatoare</w:t>
      </w:r>
    </w:p>
    <w:p w14:paraId="535BB378">
      <w:pPr>
        <w:pStyle w:val="14"/>
        <w:keepNext w:val="0"/>
        <w:keepLines w:val="0"/>
        <w:widowControl/>
        <w:suppressLineNumbers w:val="0"/>
        <w:ind w:left="720" w:right="720"/>
      </w:pPr>
      <w:r>
        <w:rPr>
          <w:rFonts w:hint="eastAsia" w:ascii="SimSun" w:hAnsi="SimSun" w:eastAsia="SimSun" w:cs="SimSun"/>
          <w:sz w:val="24"/>
          <w:szCs w:val="24"/>
        </w:rPr>
        <w:t>2 titulare cu gradul didactic I.</w:t>
      </w:r>
      <w:r>
        <w:rPr>
          <w:rFonts w:hint="eastAsia" w:ascii="SimSun" w:hAnsi="SimSun" w:eastAsia="SimSun" w:cs="SimSun"/>
          <w:sz w:val="24"/>
          <w:szCs w:val="24"/>
        </w:rPr>
        <w:br w:type="textWrapping"/>
      </w:r>
      <w:r>
        <w:rPr>
          <w:rFonts w:hint="eastAsia" w:ascii="SimSun" w:hAnsi="SimSun" w:eastAsia="SimSun" w:cs="SimSun"/>
          <w:sz w:val="24"/>
          <w:szCs w:val="24"/>
        </w:rPr>
        <w:t>1 suplinitor califica</w:t>
      </w:r>
      <w:r>
        <w:rPr>
          <w:rFonts w:hint="default" w:ascii="SimSun" w:hAnsi="SimSun" w:eastAsia="SimSun" w:cs="SimSun"/>
          <w:sz w:val="24"/>
          <w:szCs w:val="24"/>
          <w:lang w:val="ro-RO"/>
        </w:rPr>
        <w:t>T</w:t>
      </w:r>
      <w:r>
        <w:rPr>
          <w:rFonts w:hint="eastAsia" w:ascii="SimSun" w:hAnsi="SimSun" w:eastAsia="SimSun" w:cs="SimSun"/>
          <w:sz w:val="24"/>
          <w:szCs w:val="24"/>
        </w:rPr>
        <w:t>.</w:t>
      </w:r>
    </w:p>
    <w:p w14:paraId="39834BFE">
      <w:pPr>
        <w:pStyle w:val="14"/>
        <w:keepNext w:val="0"/>
        <w:keepLines w:val="0"/>
        <w:widowControl/>
        <w:suppressLineNumbers w:val="0"/>
      </w:pPr>
      <w:r>
        <w:t xml:space="preserve">❖ </w:t>
      </w:r>
      <w:r>
        <w:rPr>
          <w:rStyle w:val="15"/>
        </w:rPr>
        <w:t>Ciclul primar – 8 învățători</w:t>
      </w:r>
    </w:p>
    <w:p w14:paraId="14BE6E0B">
      <w:pPr>
        <w:pStyle w:val="14"/>
        <w:keepNext w:val="0"/>
        <w:keepLines w:val="0"/>
        <w:widowControl/>
        <w:suppressLineNumbers w:val="0"/>
        <w:ind w:left="720" w:right="720"/>
      </w:pPr>
      <w:r>
        <w:rPr>
          <w:rFonts w:hint="default" w:ascii="SimSun" w:hAnsi="SimSun" w:eastAsia="SimSun" w:cs="SimSun"/>
          <w:sz w:val="24"/>
          <w:szCs w:val="24"/>
          <w:lang w:val="ro-RO"/>
        </w:rPr>
        <w:t>4</w:t>
      </w:r>
      <w:r>
        <w:rPr>
          <w:rFonts w:hint="eastAsia" w:ascii="SimSun" w:hAnsi="SimSun" w:eastAsia="SimSun" w:cs="SimSun"/>
          <w:sz w:val="24"/>
          <w:szCs w:val="24"/>
        </w:rPr>
        <w:t xml:space="preserve"> titulari: </w:t>
      </w:r>
      <w:r>
        <w:rPr>
          <w:rFonts w:hint="default" w:ascii="SimSun" w:hAnsi="SimSun" w:eastAsia="SimSun" w:cs="SimSun"/>
          <w:sz w:val="24"/>
          <w:szCs w:val="24"/>
          <w:lang w:val="ro-RO"/>
        </w:rPr>
        <w:t>4</w:t>
      </w:r>
      <w:r>
        <w:rPr>
          <w:rFonts w:hint="eastAsia" w:ascii="SimSun" w:hAnsi="SimSun" w:eastAsia="SimSun" w:cs="SimSun"/>
          <w:sz w:val="24"/>
          <w:szCs w:val="24"/>
        </w:rPr>
        <w:t xml:space="preserve"> cu gradul didactic I; </w:t>
      </w:r>
      <w:r>
        <w:rPr>
          <w:rFonts w:hint="eastAsia" w:ascii="SimSun" w:hAnsi="SimSun" w:eastAsia="SimSun" w:cs="SimSun"/>
          <w:sz w:val="24"/>
          <w:szCs w:val="24"/>
        </w:rPr>
        <w:br w:type="textWrapping"/>
      </w:r>
      <w:r>
        <w:rPr>
          <w:rFonts w:hint="default" w:ascii="SimSun" w:hAnsi="SimSun" w:eastAsia="SimSun" w:cs="SimSun"/>
          <w:sz w:val="24"/>
          <w:szCs w:val="24"/>
          <w:lang w:val="ro-RO"/>
        </w:rPr>
        <w:t>4</w:t>
      </w:r>
      <w:r>
        <w:rPr>
          <w:rFonts w:hint="eastAsia" w:ascii="SimSun" w:hAnsi="SimSun" w:eastAsia="SimSun" w:cs="SimSun"/>
          <w:sz w:val="24"/>
          <w:szCs w:val="24"/>
        </w:rPr>
        <w:t xml:space="preserve"> suplinitori:</w:t>
      </w:r>
      <w:r>
        <w:rPr>
          <w:rFonts w:hint="eastAsia" w:ascii="SimSun" w:hAnsi="SimSun" w:eastAsia="SimSun" w:cs="SimSun"/>
          <w:sz w:val="24"/>
          <w:szCs w:val="24"/>
        </w:rPr>
        <w:br w:type="textWrapping"/>
      </w:r>
      <w:r>
        <w:rPr>
          <w:rFonts w:hint="eastAsia" w:ascii="SimSun" w:hAnsi="SimSun" w:eastAsia="SimSun" w:cs="SimSun"/>
          <w:sz w:val="24"/>
          <w:szCs w:val="24"/>
        </w:rPr>
        <w:t>– 1 pensionar cu gradul didactic II</w:t>
      </w:r>
      <w:r>
        <w:rPr>
          <w:rFonts w:hint="eastAsia" w:ascii="SimSun" w:hAnsi="SimSun" w:eastAsia="SimSun" w:cs="SimSun"/>
          <w:sz w:val="24"/>
          <w:szCs w:val="24"/>
        </w:rPr>
        <w:br w:type="textWrapping"/>
      </w:r>
      <w:r>
        <w:rPr>
          <w:rFonts w:hint="eastAsia" w:ascii="SimSun" w:hAnsi="SimSun" w:eastAsia="SimSun" w:cs="SimSun"/>
          <w:sz w:val="24"/>
          <w:szCs w:val="24"/>
        </w:rPr>
        <w:t xml:space="preserve">– </w:t>
      </w:r>
      <w:r>
        <w:rPr>
          <w:rFonts w:hint="default" w:ascii="SimSun" w:hAnsi="SimSun" w:eastAsia="SimSun" w:cs="SimSun"/>
          <w:sz w:val="24"/>
          <w:szCs w:val="24"/>
          <w:lang w:val="ro-RO"/>
        </w:rPr>
        <w:t xml:space="preserve">3 </w:t>
      </w:r>
      <w:r>
        <w:rPr>
          <w:rFonts w:hint="eastAsia" w:ascii="SimSun" w:hAnsi="SimSun" w:eastAsia="SimSun" w:cs="SimSun"/>
          <w:sz w:val="24"/>
          <w:szCs w:val="24"/>
        </w:rPr>
        <w:t>suplinitor calificat debutant;</w:t>
      </w:r>
      <w:r>
        <w:rPr>
          <w:rFonts w:hint="eastAsia" w:ascii="SimSun" w:hAnsi="SimSun" w:eastAsia="SimSun" w:cs="SimSun"/>
          <w:sz w:val="24"/>
          <w:szCs w:val="24"/>
        </w:rPr>
        <w:br w:type="textWrapping"/>
      </w:r>
    </w:p>
    <w:p w14:paraId="298BBBB3">
      <w:pPr>
        <w:pStyle w:val="14"/>
        <w:keepNext w:val="0"/>
        <w:keepLines w:val="0"/>
        <w:widowControl/>
        <w:suppressLineNumbers w:val="0"/>
      </w:pPr>
      <w:r>
        <w:t xml:space="preserve">❖ </w:t>
      </w:r>
      <w:r>
        <w:rPr>
          <w:rStyle w:val="15"/>
        </w:rPr>
        <w:t>Ciclul gimnazial – 9 profesori</w:t>
      </w:r>
    </w:p>
    <w:p w14:paraId="4AB706AC">
      <w:pPr>
        <w:pStyle w:val="14"/>
        <w:keepNext w:val="0"/>
        <w:keepLines w:val="0"/>
        <w:widowControl/>
        <w:suppressLineNumbers w:val="0"/>
        <w:ind w:left="720" w:right="720"/>
      </w:pPr>
      <w:r>
        <w:rPr>
          <w:rFonts w:hint="eastAsia" w:ascii="SimSun" w:hAnsi="SimSun" w:eastAsia="SimSun" w:cs="SimSun"/>
          <w:sz w:val="24"/>
          <w:szCs w:val="24"/>
        </w:rPr>
        <w:t>6 titulari: 5 cu gradul didactic I; 1 cu gradul didactic II;</w:t>
      </w:r>
      <w:r>
        <w:rPr>
          <w:rFonts w:hint="eastAsia" w:ascii="SimSun" w:hAnsi="SimSun" w:eastAsia="SimSun" w:cs="SimSun"/>
          <w:sz w:val="24"/>
          <w:szCs w:val="24"/>
        </w:rPr>
        <w:br w:type="textWrapping"/>
      </w:r>
      <w:r>
        <w:rPr>
          <w:rFonts w:hint="eastAsia" w:ascii="SimSun" w:hAnsi="SimSun" w:eastAsia="SimSun" w:cs="SimSun"/>
          <w:sz w:val="24"/>
          <w:szCs w:val="24"/>
        </w:rPr>
        <w:t>2 suplinitori calificați – 1 cu definitivat;</w:t>
      </w:r>
      <w:r>
        <w:rPr>
          <w:rFonts w:hint="eastAsia" w:ascii="SimSun" w:hAnsi="SimSun" w:eastAsia="SimSun" w:cs="SimSun"/>
          <w:sz w:val="24"/>
          <w:szCs w:val="24"/>
        </w:rPr>
        <w:br w:type="textWrapping"/>
      </w:r>
      <w:r>
        <w:rPr>
          <w:rFonts w:hint="eastAsia" w:ascii="SimSun" w:hAnsi="SimSun" w:eastAsia="SimSun" w:cs="SimSun"/>
          <w:sz w:val="24"/>
          <w:szCs w:val="24"/>
        </w:rPr>
        <w:t>1 debutant;</w:t>
      </w:r>
      <w:r>
        <w:rPr>
          <w:rFonts w:hint="eastAsia" w:ascii="SimSun" w:hAnsi="SimSun" w:eastAsia="SimSun" w:cs="SimSun"/>
          <w:sz w:val="24"/>
          <w:szCs w:val="24"/>
        </w:rPr>
        <w:br w:type="textWrapping"/>
      </w:r>
      <w:r>
        <w:rPr>
          <w:rFonts w:hint="eastAsia" w:ascii="SimSun" w:hAnsi="SimSun" w:eastAsia="SimSun" w:cs="SimSun"/>
          <w:sz w:val="24"/>
          <w:szCs w:val="24"/>
        </w:rPr>
        <w:t>1 profesor asociat (preot)</w:t>
      </w:r>
    </w:p>
    <w:p w14:paraId="1B886482">
      <w:pPr>
        <w:pStyle w:val="14"/>
        <w:keepNext w:val="0"/>
        <w:keepLines w:val="0"/>
        <w:widowControl/>
        <w:suppressLineNumbers w:val="0"/>
      </w:pPr>
      <w:r>
        <w:rPr>
          <w:rStyle w:val="15"/>
        </w:rPr>
        <w:t>II. Personal didactic auxiliar</w:t>
      </w:r>
      <w:r>
        <w:br w:type="textWrapping"/>
      </w:r>
      <w:r>
        <w:t>► 1 secretar- administrator financiar</w:t>
      </w:r>
    </w:p>
    <w:p w14:paraId="697EAC00">
      <w:pPr>
        <w:pStyle w:val="14"/>
        <w:keepNext w:val="0"/>
        <w:keepLines w:val="0"/>
        <w:widowControl/>
        <w:suppressLineNumbers w:val="0"/>
      </w:pPr>
      <w:r>
        <w:rPr>
          <w:rStyle w:val="15"/>
        </w:rPr>
        <w:t>II. Personal nedidactic</w:t>
      </w:r>
      <w:r>
        <w:br w:type="textWrapping"/>
      </w:r>
      <w:r>
        <w:t>► 4 îngrijitori</w:t>
      </w:r>
      <w:r>
        <w:br w:type="textWrapping"/>
      </w:r>
      <w:r>
        <w:t>► 1 muncitor - mecanic</w:t>
      </w:r>
      <w:r>
        <w:br w:type="textWrapping"/>
      </w:r>
      <w:r>
        <w:t>► 1 muncitor – șofer</w:t>
      </w:r>
    </w:p>
    <w:p w14:paraId="1664D051">
      <w:pPr>
        <w:pStyle w:val="14"/>
        <w:keepNext w:val="0"/>
        <w:keepLines w:val="0"/>
        <w:widowControl/>
        <w:suppressLineNumbers w:val="0"/>
      </w:pPr>
    </w:p>
    <w:p w14:paraId="5B34E829">
      <w:pPr>
        <w:pStyle w:val="14"/>
        <w:keepNext w:val="0"/>
        <w:keepLines w:val="0"/>
        <w:widowControl/>
        <w:suppressLineNumbers w:val="0"/>
      </w:pPr>
    </w:p>
    <w:p w14:paraId="453AC98C">
      <w:pPr>
        <w:pStyle w:val="14"/>
        <w:keepNext w:val="0"/>
        <w:keepLines w:val="0"/>
        <w:widowControl/>
        <w:suppressLineNumbers w:val="0"/>
      </w:pPr>
    </w:p>
    <w:p w14:paraId="0DD38A74">
      <w:pPr>
        <w:pStyle w:val="14"/>
        <w:keepNext w:val="0"/>
        <w:keepLines w:val="0"/>
        <w:widowControl/>
        <w:suppressLineNumbers w:val="0"/>
      </w:pPr>
    </w:p>
    <w:p w14:paraId="48C06AD1">
      <w:pPr>
        <w:pStyle w:val="14"/>
        <w:keepNext w:val="0"/>
        <w:keepLines w:val="0"/>
        <w:widowControl/>
        <w:suppressLineNumbers w:val="0"/>
      </w:pPr>
    </w:p>
    <w:p w14:paraId="156BD59A">
      <w:pPr>
        <w:pStyle w:val="14"/>
        <w:keepNext w:val="0"/>
        <w:keepLines w:val="0"/>
        <w:widowControl/>
        <w:suppressLineNumbers w:val="0"/>
      </w:pPr>
    </w:p>
    <w:p w14:paraId="1BADDDDC">
      <w:pPr>
        <w:pStyle w:val="14"/>
        <w:keepNext w:val="0"/>
        <w:keepLines w:val="0"/>
        <w:widowControl/>
        <w:suppressLineNumbers w:val="0"/>
      </w:pPr>
    </w:p>
    <w:p w14:paraId="49CF1D96">
      <w:pPr>
        <w:pStyle w:val="2"/>
        <w:keepNext w:val="0"/>
        <w:keepLines w:val="0"/>
        <w:widowControl/>
        <w:suppressLineNumbers w:val="0"/>
        <w:ind w:firstLine="2661" w:firstLineChars="950"/>
      </w:pPr>
      <w:r>
        <w:rPr>
          <w:rFonts w:hint="default"/>
          <w:lang w:val="ro-RO"/>
        </w:rPr>
        <w:t>II.1</w:t>
      </w:r>
      <w:r>
        <w:t>. DIAGNOZA ȘCOLII</w:t>
      </w:r>
    </w:p>
    <w:p w14:paraId="6ACDB59A">
      <w:pPr>
        <w:pStyle w:val="3"/>
        <w:keepNext w:val="0"/>
        <w:keepLines w:val="0"/>
        <w:widowControl/>
        <w:suppressLineNumbers w:val="0"/>
      </w:pPr>
      <w:r>
        <w:rPr>
          <w:rFonts w:hint="default"/>
          <w:lang w:val="ro-RO"/>
        </w:rPr>
        <w:t>II</w:t>
      </w:r>
      <w:r>
        <w:t>.</w:t>
      </w:r>
      <w:r>
        <w:rPr>
          <w:rFonts w:hint="default"/>
          <w:lang w:val="ro-RO"/>
        </w:rPr>
        <w:t>2</w:t>
      </w:r>
      <w:r>
        <w:t>. Analiza P.E.S.T.E.</w:t>
      </w:r>
    </w:p>
    <w:p w14:paraId="51C4C091">
      <w:pPr>
        <w:pStyle w:val="14"/>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Mediul extern al școlii include: factori politici, economici, sociali, tehnologici, ecologici, școala fiind un sistem deschis ce presupune o puternică interacțiune cu mediul situat în afara ei.</w:t>
      </w:r>
    </w:p>
    <w:tbl>
      <w:tblPr>
        <w:tblStyle w:val="10"/>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82"/>
        <w:gridCol w:w="9544"/>
      </w:tblGrid>
      <w:tr w14:paraId="5DBD3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6FD74E50">
            <w:pPr>
              <w:keepNext w:val="0"/>
              <w:keepLines w:val="0"/>
              <w:widowControl/>
              <w:suppressLineNumbers w:val="0"/>
              <w:jc w:val="center"/>
              <w:rPr>
                <w:rFonts w:hint="default" w:ascii="Times New Roman" w:hAnsi="Times New Roman" w:cs="Times New Roman"/>
                <w:b/>
                <w:bCs/>
                <w:sz w:val="24"/>
                <w:szCs w:val="24"/>
              </w:rPr>
            </w:pPr>
            <w:r>
              <w:rPr>
                <w:rFonts w:hint="default" w:ascii="Times New Roman" w:hAnsi="Times New Roman" w:eastAsia="SimSun" w:cs="Times New Roman"/>
                <w:b/>
                <w:bCs/>
                <w:kern w:val="0"/>
                <w:sz w:val="24"/>
                <w:szCs w:val="24"/>
                <w:lang w:val="en-US" w:eastAsia="zh-CN" w:bidi="ar"/>
              </w:rPr>
              <w:t>DOMENII</w:t>
            </w:r>
          </w:p>
        </w:tc>
        <w:tc>
          <w:tcPr>
            <w:tcW w:w="0" w:type="auto"/>
            <w:shd w:val="clear" w:color="auto" w:fill="auto"/>
            <w:vAlign w:val="center"/>
          </w:tcPr>
          <w:p w14:paraId="2FF00CE6">
            <w:pPr>
              <w:keepNext w:val="0"/>
              <w:keepLines w:val="0"/>
              <w:widowControl/>
              <w:suppressLineNumbers w:val="0"/>
              <w:jc w:val="center"/>
              <w:rPr>
                <w:rFonts w:hint="default" w:ascii="Times New Roman" w:hAnsi="Times New Roman" w:cs="Times New Roman"/>
                <w:b/>
                <w:bCs/>
                <w:sz w:val="24"/>
                <w:szCs w:val="24"/>
              </w:rPr>
            </w:pPr>
            <w:r>
              <w:rPr>
                <w:rFonts w:hint="default" w:ascii="Times New Roman" w:hAnsi="Times New Roman" w:eastAsia="SimSun" w:cs="Times New Roman"/>
                <w:b/>
                <w:bCs/>
                <w:kern w:val="0"/>
                <w:sz w:val="24"/>
                <w:szCs w:val="24"/>
                <w:lang w:val="en-US" w:eastAsia="zh-CN" w:bidi="ar"/>
              </w:rPr>
              <w:t>CONTEXT LOCAL</w:t>
            </w:r>
          </w:p>
        </w:tc>
      </w:tr>
      <w:tr w14:paraId="63D6C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46D0B5A">
            <w:pPr>
              <w:keepNext w:val="0"/>
              <w:keepLines w:val="0"/>
              <w:widowControl/>
              <w:suppressLineNumbers w:val="0"/>
              <w:jc w:val="left"/>
              <w:rPr>
                <w:rFonts w:hint="default" w:ascii="Times New Roman" w:hAnsi="Times New Roman" w:cs="Times New Roman"/>
                <w:sz w:val="24"/>
                <w:szCs w:val="24"/>
              </w:rPr>
            </w:pPr>
            <w:r>
              <w:rPr>
                <w:rStyle w:val="15"/>
                <w:rFonts w:hint="default" w:ascii="Times New Roman" w:hAnsi="Times New Roman" w:eastAsia="SimSun" w:cs="Times New Roman"/>
                <w:kern w:val="0"/>
                <w:sz w:val="24"/>
                <w:szCs w:val="24"/>
                <w:lang w:val="en-US" w:eastAsia="zh-CN" w:bidi="ar"/>
              </w:rPr>
              <w:t>POLITIC</w:t>
            </w:r>
          </w:p>
        </w:tc>
        <w:tc>
          <w:tcPr>
            <w:tcW w:w="0" w:type="auto"/>
            <w:shd w:val="clear" w:color="auto" w:fill="auto"/>
            <w:vAlign w:val="center"/>
          </w:tcPr>
          <w:p w14:paraId="5A01E0BD">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 Procesul de învățământ din Școala Gimnazială nr. 1 Singureni se bazează pe legislația generală și specifică sistemului de învățământ preuniversitar pe toate ordinele și notificările emise de către MEN sau ISJ Giurgiu, pe actele normative în domeniu.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Există politici integratoare pentru elevii cu CES/ADHD.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Există relații foarte bune între școală și Primărie/Consiliul local;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Interesul agenților economici în acordarea de sponsorizări sau donații pentru unitatea noastră este scăzut și implică demersuri greoaie...</w:t>
            </w:r>
          </w:p>
        </w:tc>
      </w:tr>
    </w:tbl>
    <w:p w14:paraId="22B4D19F">
      <w:pPr>
        <w:pStyle w:val="14"/>
        <w:keepNext w:val="0"/>
        <w:keepLines w:val="0"/>
        <w:widowControl/>
        <w:suppressLineNumbers w:val="0"/>
        <w:rPr>
          <w:rFonts w:hint="default" w:ascii="Times New Roman" w:hAnsi="Times New Roman" w:cs="Times New Roman"/>
          <w:sz w:val="24"/>
          <w:szCs w:val="24"/>
        </w:rPr>
      </w:pPr>
    </w:p>
    <w:p w14:paraId="0CFCD9A4">
      <w:pPr>
        <w:pStyle w:val="3"/>
        <w:keepNext w:val="0"/>
        <w:keepLines w:val="0"/>
        <w:widowControl/>
        <w:suppressLineNumbers w:val="0"/>
      </w:pPr>
      <w:r>
        <w:t>ECONOMIC</w:t>
      </w:r>
    </w:p>
    <w:p w14:paraId="2067A265">
      <w:pPr>
        <w:keepNext w:val="0"/>
        <w:keepLines w:val="0"/>
        <w:widowControl/>
        <w:numPr>
          <w:ilvl w:val="0"/>
          <w:numId w:val="15"/>
        </w:numPr>
        <w:suppressLineNumbers w:val="0"/>
        <w:spacing w:before="0" w:beforeAutospacing="1" w:after="0" w:afterAutospacing="1"/>
        <w:ind w:left="720" w:hanging="360"/>
      </w:pPr>
      <w:r>
        <w:t xml:space="preserve">În unitatea noastră școlară există un număr mare de elevi cu o situație materială mai modestă proveniți din familii defavorizate, acest lucru având relevanță asupra interesului acestor elevi pentru școală. Un efect pozitiv în acest sens îl are acordarea burselor sociale, încheierea de parteneriate cu fundații umanitare, precum și asigurarea manualelor gratuite; </w:t>
      </w:r>
    </w:p>
    <w:p w14:paraId="25991615">
      <w:pPr>
        <w:keepNext w:val="0"/>
        <w:keepLines w:val="0"/>
        <w:widowControl/>
        <w:numPr>
          <w:ilvl w:val="0"/>
          <w:numId w:val="15"/>
        </w:numPr>
        <w:suppressLineNumbers w:val="0"/>
        <w:spacing w:before="0" w:beforeAutospacing="1" w:after="0" w:afterAutospacing="1"/>
        <w:ind w:left="720" w:hanging="360"/>
      </w:pPr>
      <w:r>
        <w:t xml:space="preserve">Bugetul Consiliului Local este scăzut. </w:t>
      </w:r>
    </w:p>
    <w:p w14:paraId="17C1F1A3">
      <w:pPr>
        <w:pStyle w:val="3"/>
        <w:keepNext w:val="0"/>
        <w:keepLines w:val="0"/>
        <w:widowControl/>
        <w:suppressLineNumbers w:val="0"/>
      </w:pPr>
      <w:r>
        <w:t>SOCIAL</w:t>
      </w:r>
    </w:p>
    <w:p w14:paraId="5440E086">
      <w:pPr>
        <w:keepNext w:val="0"/>
        <w:keepLines w:val="0"/>
        <w:widowControl/>
        <w:numPr>
          <w:ilvl w:val="0"/>
          <w:numId w:val="16"/>
        </w:numPr>
        <w:suppressLineNumbers w:val="0"/>
        <w:spacing w:before="0" w:beforeAutospacing="1" w:after="0" w:afterAutospacing="1"/>
        <w:ind w:left="720" w:hanging="360"/>
      </w:pPr>
      <w:r>
        <w:t xml:space="preserve">Relații bune cu părinții și comunitatea locală; </w:t>
      </w:r>
    </w:p>
    <w:p w14:paraId="54A7C22E">
      <w:pPr>
        <w:keepNext w:val="0"/>
        <w:keepLines w:val="0"/>
        <w:widowControl/>
        <w:numPr>
          <w:ilvl w:val="0"/>
          <w:numId w:val="16"/>
        </w:numPr>
        <w:suppressLineNumbers w:val="0"/>
        <w:spacing w:before="0" w:beforeAutospacing="1" w:after="0" w:afterAutospacing="1"/>
        <w:ind w:left="720" w:hanging="360"/>
      </w:pPr>
      <w:r>
        <w:t xml:space="preserve">Există multe familii care trăiesc din venitul minim, multe mame sunt casnice; </w:t>
      </w:r>
    </w:p>
    <w:p w14:paraId="098C7944">
      <w:pPr>
        <w:keepNext w:val="0"/>
        <w:keepLines w:val="0"/>
        <w:widowControl/>
        <w:numPr>
          <w:ilvl w:val="0"/>
          <w:numId w:val="16"/>
        </w:numPr>
        <w:suppressLineNumbers w:val="0"/>
        <w:spacing w:before="0" w:beforeAutospacing="1" w:after="0" w:afterAutospacing="1"/>
        <w:ind w:left="720" w:hanging="360"/>
      </w:pPr>
      <w:r>
        <w:t xml:space="preserve">În școală există acte nesemnificative de violență și alte abateri comportamentale; </w:t>
      </w:r>
    </w:p>
    <w:p w14:paraId="2104C839">
      <w:pPr>
        <w:keepNext w:val="0"/>
        <w:keepLines w:val="0"/>
        <w:widowControl/>
        <w:numPr>
          <w:ilvl w:val="0"/>
          <w:numId w:val="16"/>
        </w:numPr>
        <w:suppressLineNumbers w:val="0"/>
        <w:spacing w:before="0" w:beforeAutospacing="1" w:after="0" w:afterAutospacing="1"/>
        <w:ind w:left="720" w:hanging="360"/>
      </w:pPr>
      <w:r>
        <w:t xml:space="preserve">În zona școlii delincvența juvenilă este practic inexistentă; există puține riscuri din exterior datorită Poliției care acordă sprijin rapid și desfășoară acțiuni de educare și prevenire a acesteia. </w:t>
      </w:r>
    </w:p>
    <w:p w14:paraId="04ACC0D0">
      <w:pPr>
        <w:pStyle w:val="3"/>
        <w:keepNext w:val="0"/>
        <w:keepLines w:val="0"/>
        <w:widowControl/>
        <w:suppressLineNumbers w:val="0"/>
      </w:pPr>
      <w:r>
        <w:t>TEHNOLOGIC</w:t>
      </w:r>
    </w:p>
    <w:p w14:paraId="72BC7549">
      <w:pPr>
        <w:keepNext w:val="0"/>
        <w:keepLines w:val="0"/>
        <w:widowControl/>
        <w:numPr>
          <w:ilvl w:val="0"/>
          <w:numId w:val="17"/>
        </w:numPr>
        <w:suppressLineNumbers w:val="0"/>
        <w:spacing w:before="0" w:beforeAutospacing="1" w:after="0" w:afterAutospacing="1"/>
        <w:ind w:left="720" w:hanging="360"/>
      </w:pPr>
      <w:r>
        <w:t xml:space="preserve">Zona beneficiază de cablu TV, internet, telefonie fixă și mobilă de la mai mulți furnizori; </w:t>
      </w:r>
    </w:p>
    <w:p w14:paraId="341B724E">
      <w:pPr>
        <w:keepNext w:val="0"/>
        <w:keepLines w:val="0"/>
        <w:widowControl/>
        <w:numPr>
          <w:ilvl w:val="0"/>
          <w:numId w:val="17"/>
        </w:numPr>
        <w:suppressLineNumbers w:val="0"/>
        <w:spacing w:before="0" w:beforeAutospacing="1" w:after="0" w:afterAutospacing="1"/>
        <w:ind w:left="720" w:hanging="360"/>
      </w:pPr>
      <w:r>
        <w:t xml:space="preserve">Toate familiile elevilor au acces la televiziune prin cablu, dar nu toți copiii au calculatoare personale conectate la internet, echipamente audio-video și telefoane mobile; </w:t>
      </w:r>
    </w:p>
    <w:p w14:paraId="50C829B7">
      <w:pPr>
        <w:keepNext w:val="0"/>
        <w:keepLines w:val="0"/>
        <w:widowControl/>
        <w:numPr>
          <w:ilvl w:val="0"/>
          <w:numId w:val="17"/>
        </w:numPr>
        <w:suppressLineNumbers w:val="0"/>
        <w:spacing w:before="0" w:beforeAutospacing="1" w:after="0" w:afterAutospacing="1"/>
        <w:ind w:left="720" w:hanging="360"/>
      </w:pPr>
      <w:r>
        <w:t xml:space="preserve">Există racordare la energie electrică; </w:t>
      </w:r>
    </w:p>
    <w:p w14:paraId="06A6F94D">
      <w:pPr>
        <w:keepNext w:val="0"/>
        <w:keepLines w:val="0"/>
        <w:widowControl/>
        <w:numPr>
          <w:ilvl w:val="0"/>
          <w:numId w:val="17"/>
        </w:numPr>
        <w:suppressLineNumbers w:val="0"/>
        <w:spacing w:before="0" w:beforeAutospacing="1" w:after="0" w:afterAutospacing="1"/>
        <w:ind w:left="720" w:hanging="360"/>
      </w:pPr>
      <w:r>
        <w:t xml:space="preserve">Conectarea școlii la internet facilitează comunicarea și transmiterea informațiilor, dar baza materială în ceea ce privește calculatoarele, imprimantele etc. este precară și necesită îmbunătățire. </w:t>
      </w:r>
    </w:p>
    <w:p w14:paraId="18C4753F">
      <w:pPr>
        <w:pStyle w:val="3"/>
        <w:keepNext w:val="0"/>
        <w:keepLines w:val="0"/>
        <w:widowControl/>
        <w:suppressLineNumbers w:val="0"/>
      </w:pPr>
      <w:r>
        <w:t>ECOLOGIC</w:t>
      </w:r>
    </w:p>
    <w:p w14:paraId="501EB7C5">
      <w:pPr>
        <w:keepNext w:val="0"/>
        <w:keepLines w:val="0"/>
        <w:widowControl/>
        <w:numPr>
          <w:ilvl w:val="0"/>
          <w:numId w:val="18"/>
        </w:numPr>
        <w:suppressLineNumbers w:val="0"/>
        <w:spacing w:before="0" w:beforeAutospacing="1" w:after="0" w:afterAutospacing="1"/>
        <w:ind w:left="720" w:hanging="360"/>
      </w:pPr>
      <w:r>
        <w:t xml:space="preserve">Se are în vedere antrenarea elevilor în amenajarea zonei verzi a școlii și educarea lor în spiritul păstrării curățeniei și protecției mediului înconjurător. </w:t>
      </w:r>
    </w:p>
    <w:p w14:paraId="215DBA52">
      <w:pPr>
        <w:keepNext w:val="0"/>
        <w:keepLines w:val="0"/>
        <w:widowControl/>
        <w:numPr>
          <w:ilvl w:val="0"/>
          <w:numId w:val="18"/>
        </w:numPr>
        <w:suppressLineNumbers w:val="0"/>
        <w:spacing w:before="0" w:beforeAutospacing="1" w:after="0" w:afterAutospacing="1"/>
        <w:ind w:left="720" w:hanging="360"/>
      </w:pPr>
    </w:p>
    <w:p w14:paraId="5ADB1693">
      <w:pPr>
        <w:keepNext w:val="0"/>
        <w:keepLines w:val="0"/>
        <w:widowControl/>
        <w:suppressLineNumbers w:val="0"/>
      </w:pPr>
      <w:r>
        <w:pict>
          <v:rect id="_x0000_i1032" o:spt="1" style="height:1.5pt;width:432pt;" fillcolor="#A0A0A0" filled="t" stroked="f" coordsize="21600,21600" o:hr="t" o:hrstd="t" o:hralign="center">
            <v:path/>
            <v:fill on="t" focussize="0,0"/>
            <v:stroke on="f"/>
            <v:imagedata o:title=""/>
            <o:lock v:ext="edit"/>
            <w10:wrap type="none"/>
            <w10:anchorlock/>
          </v:rect>
        </w:pict>
      </w:r>
    </w:p>
    <w:p w14:paraId="59C9DFFB">
      <w:pPr>
        <w:pStyle w:val="3"/>
        <w:keepNext w:val="0"/>
        <w:keepLines w:val="0"/>
        <w:widowControl/>
        <w:suppressLineNumbers w:val="0"/>
      </w:pPr>
    </w:p>
    <w:p w14:paraId="20FE925C">
      <w:pPr>
        <w:pStyle w:val="3"/>
        <w:keepNext w:val="0"/>
        <w:keepLines w:val="0"/>
        <w:widowControl/>
        <w:suppressLineNumbers w:val="0"/>
      </w:pPr>
      <w:r>
        <w:t xml:space="preserve">CAPITOLUL III – STRATEGIA ȘCOLII GIMNAZIALE NR. 1 SINGURENI </w:t>
      </w:r>
    </w:p>
    <w:p w14:paraId="5EB8EAC2">
      <w:pPr>
        <w:pStyle w:val="3"/>
        <w:keepNext w:val="0"/>
        <w:keepLines w:val="0"/>
        <w:widowControl/>
        <w:suppressLineNumbers w:val="0"/>
      </w:pPr>
      <w:r>
        <w:t>3.</w:t>
      </w:r>
      <w:r>
        <w:rPr>
          <w:rFonts w:hint="default"/>
          <w:lang w:val="ro-RO"/>
        </w:rPr>
        <w:t>1.</w:t>
      </w:r>
      <w:r>
        <w:t>Analiza S.W.O.T. calitativă</w:t>
      </w:r>
    </w:p>
    <w:p w14:paraId="4254FFC6">
      <w:pPr>
        <w:pStyle w:val="14"/>
        <w:keepNext w:val="0"/>
        <w:keepLines w:val="0"/>
        <w:widowControl/>
        <w:suppressLineNumbers w:val="0"/>
      </w:pPr>
      <w:r>
        <w:t xml:space="preserve">Pentru a realiza o bună diagnoză a organizației școlare, vom apela la metoda (tehnica) </w:t>
      </w:r>
      <w:r>
        <w:rPr>
          <w:rStyle w:val="15"/>
        </w:rPr>
        <w:t>S.W.O.T.</w:t>
      </w:r>
      <w:r>
        <w:t>, analizând atât mediul intern, cât și mediul extern, pe următoarele paliere:</w:t>
      </w:r>
    </w:p>
    <w:p w14:paraId="2F42D436">
      <w:pPr>
        <w:pStyle w:val="14"/>
        <w:keepNext w:val="0"/>
        <w:keepLines w:val="0"/>
        <w:widowControl/>
        <w:suppressLineNumbers w:val="0"/>
      </w:pPr>
      <w:r>
        <w:t>a) Curriculum</w:t>
      </w:r>
    </w:p>
    <w:p w14:paraId="2F8B383C">
      <w:pPr>
        <w:pStyle w:val="14"/>
        <w:keepNext w:val="0"/>
        <w:keepLines w:val="0"/>
        <w:widowControl/>
        <w:suppressLineNumbers w:val="0"/>
      </w:pPr>
      <w:r>
        <w:t>b) Resursa umană</w:t>
      </w:r>
    </w:p>
    <w:p w14:paraId="7716ADB6">
      <w:pPr>
        <w:pStyle w:val="14"/>
        <w:keepNext w:val="0"/>
        <w:keepLines w:val="0"/>
        <w:widowControl/>
        <w:suppressLineNumbers w:val="0"/>
      </w:pPr>
      <w:r>
        <w:t>c) Resursa materială și financiară</w:t>
      </w:r>
    </w:p>
    <w:p w14:paraId="14C731D4">
      <w:pPr>
        <w:pStyle w:val="14"/>
        <w:keepNext w:val="0"/>
        <w:keepLines w:val="0"/>
        <w:widowControl/>
        <w:suppressLineNumbers w:val="0"/>
      </w:pPr>
      <w:r>
        <w:t>d) Relații cu comunitatea și activitatea educativă</w:t>
      </w:r>
    </w:p>
    <w:p w14:paraId="7989A32B">
      <w:pPr>
        <w:pStyle w:val="4"/>
        <w:keepNext w:val="0"/>
        <w:keepLines w:val="0"/>
        <w:widowControl/>
        <w:suppressLineNumbers w:val="0"/>
      </w:pPr>
      <w:r>
        <w:t>a. Curriculum</w:t>
      </w:r>
    </w:p>
    <w:tbl>
      <w:tblPr>
        <w:tblStyle w:val="10"/>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594"/>
        <w:gridCol w:w="4132"/>
      </w:tblGrid>
      <w:tr w14:paraId="1A187E7C">
        <w:tblPrEx>
          <w:tblCellMar>
            <w:top w:w="15" w:type="dxa"/>
            <w:left w:w="15" w:type="dxa"/>
            <w:bottom w:w="15" w:type="dxa"/>
            <w:right w:w="15" w:type="dxa"/>
          </w:tblCellMar>
        </w:tblPrEx>
        <w:trPr>
          <w:tblHeader/>
          <w:tblCellSpacing w:w="15" w:type="dxa"/>
        </w:trPr>
        <w:tc>
          <w:tcPr>
            <w:tcW w:w="0" w:type="auto"/>
            <w:shd w:val="clear" w:color="auto" w:fill="auto"/>
            <w:vAlign w:val="center"/>
          </w:tcPr>
          <w:p w14:paraId="01D18773">
            <w:pPr>
              <w:keepNext w:val="0"/>
              <w:keepLines w:val="0"/>
              <w:widowControl/>
              <w:suppressLineNumbers w:val="0"/>
              <w:jc w:val="center"/>
              <w:rPr>
                <w:b/>
                <w:bCs/>
              </w:rPr>
            </w:pPr>
            <w:r>
              <w:rPr>
                <w:rStyle w:val="15"/>
                <w:rFonts w:ascii="SimSun" w:hAnsi="SimSun" w:eastAsia="SimSun" w:cs="SimSun"/>
                <w:kern w:val="0"/>
                <w:sz w:val="24"/>
                <w:szCs w:val="24"/>
                <w:lang w:val="en-US" w:eastAsia="zh-CN" w:bidi="ar"/>
              </w:rPr>
              <w:t>PUNCTE TARI</w:t>
            </w:r>
          </w:p>
        </w:tc>
        <w:tc>
          <w:tcPr>
            <w:tcW w:w="0" w:type="auto"/>
            <w:shd w:val="clear" w:color="auto" w:fill="auto"/>
            <w:vAlign w:val="center"/>
          </w:tcPr>
          <w:p w14:paraId="10D86B8C">
            <w:pPr>
              <w:keepNext w:val="0"/>
              <w:keepLines w:val="0"/>
              <w:widowControl/>
              <w:suppressLineNumbers w:val="0"/>
              <w:jc w:val="center"/>
              <w:rPr>
                <w:b/>
                <w:bCs/>
              </w:rPr>
            </w:pPr>
            <w:r>
              <w:rPr>
                <w:rStyle w:val="15"/>
                <w:rFonts w:ascii="SimSun" w:hAnsi="SimSun" w:eastAsia="SimSun" w:cs="SimSun"/>
                <w:kern w:val="0"/>
                <w:sz w:val="24"/>
                <w:szCs w:val="24"/>
                <w:lang w:val="en-US" w:eastAsia="zh-CN" w:bidi="ar"/>
              </w:rPr>
              <w:t>PUNCTE SLABE</w:t>
            </w:r>
          </w:p>
        </w:tc>
      </w:tr>
      <w:tr w14:paraId="6B452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6AD0298">
            <w:pPr>
              <w:pStyle w:val="14"/>
              <w:keepNext w:val="0"/>
              <w:keepLines w:val="0"/>
              <w:widowControl/>
              <w:suppressLineNumbers w:val="0"/>
              <w:spacing w:before="0" w:beforeAutospacing="1" w:after="0" w:afterAutospacing="1"/>
              <w:ind w:left="0" w:right="0"/>
            </w:pPr>
            <w:r>
              <w:rPr>
                <w:rFonts w:hint="default" w:ascii="Times New Roman" w:hAnsi="Times New Roman" w:eastAsia="SimSun" w:cs="Times New Roman"/>
                <w:kern w:val="0"/>
                <w:sz w:val="24"/>
                <w:szCs w:val="24"/>
                <w:lang w:val="en-US" w:eastAsia="zh-CN" w:bidi="ar"/>
              </w:rPr>
              <w:t>Pentru fiecare nivel de școlarizare există material curricular corespunzător (planuri de învățământ</w:t>
            </w:r>
            <w:r>
              <w:rPr>
                <w:rFonts w:hint="default" w:ascii="Times New Roman" w:hAnsi="Times New Roman" w:eastAsia="SimSun" w:cs="Times New Roman"/>
                <w:kern w:val="0"/>
                <w:sz w:val="24"/>
                <w:szCs w:val="24"/>
                <w:lang w:val="ro-RO" w:eastAsia="zh-CN" w:bidi="ar"/>
              </w:rPr>
              <w:t xml:space="preserve"> </w:t>
            </w:r>
            <w:r>
              <w:t xml:space="preserve"> programe școlare, auxiliare curriculare, manuale, caiete de lucru, ghiduri de aplicare, culegeri de probleme, îndrumătoare, softuri educaționale;</w:t>
            </w:r>
          </w:p>
          <w:p w14:paraId="0915A119">
            <w:pPr>
              <w:keepNext w:val="0"/>
              <w:keepLines w:val="0"/>
              <w:widowControl/>
              <w:numPr>
                <w:ilvl w:val="0"/>
                <w:numId w:val="19"/>
              </w:numPr>
              <w:suppressLineNumbers w:val="0"/>
              <w:spacing w:before="0" w:beforeAutospacing="1" w:after="0" w:afterAutospacing="1"/>
              <w:ind w:left="720" w:hanging="360"/>
            </w:pPr>
            <w:r>
              <w:t xml:space="preserve">O bună colaborare între învățători și profesori, mai ales pentru clasele care încheie ciclul primar și integrarea cu ușurință a elevilor în ciclul secundar; </w:t>
            </w:r>
          </w:p>
          <w:p w14:paraId="556AE162">
            <w:pPr>
              <w:keepNext w:val="0"/>
              <w:keepLines w:val="0"/>
              <w:widowControl/>
              <w:numPr>
                <w:ilvl w:val="0"/>
                <w:numId w:val="19"/>
              </w:numPr>
              <w:suppressLineNumbers w:val="0"/>
              <w:spacing w:before="0" w:beforeAutospacing="1" w:after="0" w:afterAutospacing="1"/>
              <w:ind w:left="720" w:hanging="360"/>
            </w:pPr>
            <w:r>
              <w:t xml:space="preserve">Programe CDS elaborate de cadrele didactice ale școlii; </w:t>
            </w:r>
          </w:p>
          <w:p w14:paraId="77C5BE43">
            <w:pPr>
              <w:keepNext w:val="0"/>
              <w:keepLines w:val="0"/>
              <w:widowControl/>
              <w:numPr>
                <w:ilvl w:val="0"/>
                <w:numId w:val="19"/>
              </w:numPr>
              <w:suppressLineNumbers w:val="0"/>
              <w:spacing w:before="0" w:beforeAutospacing="1" w:after="0" w:afterAutospacing="1"/>
              <w:ind w:left="720" w:hanging="360"/>
            </w:pPr>
            <w:r>
              <w:t xml:space="preserve">Pregătire suplimentară pentru Evaluarea națională, olimpiade și concursuri școlare; </w:t>
            </w:r>
          </w:p>
          <w:p w14:paraId="18D9D82E">
            <w:pPr>
              <w:keepNext w:val="0"/>
              <w:keepLines w:val="0"/>
              <w:widowControl/>
              <w:numPr>
                <w:ilvl w:val="0"/>
                <w:numId w:val="19"/>
              </w:numPr>
              <w:suppressLineNumbers w:val="0"/>
              <w:spacing w:before="0" w:beforeAutospacing="1" w:after="0" w:afterAutospacing="1"/>
              <w:ind w:left="720" w:hanging="360"/>
            </w:pPr>
            <w:r>
              <w:t xml:space="preserve">Proces instructiv-educativ de calitate demonstrat prin rezultate școlare bune, promovabilitate la evaluările naționale bună, premii la concursuri școlare județene. </w:t>
            </w:r>
          </w:p>
          <w:p w14:paraId="6E7E4534">
            <w:pPr>
              <w:keepNext w:val="0"/>
              <w:keepLines w:val="0"/>
              <w:widowControl/>
              <w:suppressLineNumbers w:val="0"/>
              <w:jc w:val="left"/>
              <w:rPr>
                <w:rFonts w:hint="default"/>
                <w:lang w:val="ro-RO"/>
              </w:rPr>
            </w:pPr>
          </w:p>
        </w:tc>
        <w:tc>
          <w:tcPr>
            <w:tcW w:w="0" w:type="auto"/>
            <w:shd w:val="clear" w:color="auto" w:fill="auto"/>
            <w:vAlign w:val="center"/>
          </w:tcPr>
          <w:p w14:paraId="21DFA5E8">
            <w:pPr>
              <w:keepNext w:val="0"/>
              <w:keepLines w:val="0"/>
              <w:widowControl/>
              <w:suppressLineNumbers w:val="0"/>
              <w:jc w:val="left"/>
              <w:rPr>
                <w:rFonts w:hint="default" w:ascii="Times New Roman" w:hAnsi="Times New Roman" w:eastAsia="SimSun" w:cs="Times New Roman"/>
                <w:kern w:val="0"/>
                <w:sz w:val="24"/>
                <w:szCs w:val="24"/>
                <w:lang w:val="ro-RO" w:eastAsia="zh-CN" w:bidi="ar"/>
              </w:rPr>
            </w:pPr>
            <w:r>
              <w:rPr>
                <w:rFonts w:hint="default" w:ascii="Times New Roman" w:hAnsi="Times New Roman" w:eastAsia="SimSun" w:cs="Times New Roman"/>
                <w:kern w:val="0"/>
                <w:sz w:val="24"/>
                <w:szCs w:val="24"/>
                <w:lang w:val="en-US" w:eastAsia="zh-CN" w:bidi="ar"/>
              </w:rPr>
              <w:t>Insuficienta utilizare a materialelor didactice, a TIC și a metodelor active</w:t>
            </w:r>
            <w:r>
              <w:rPr>
                <w:rFonts w:hint="default" w:ascii="Times New Roman" w:hAnsi="Times New Roman" w:eastAsia="SimSun" w:cs="Times New Roman"/>
                <w:kern w:val="0"/>
                <w:sz w:val="24"/>
                <w:szCs w:val="24"/>
                <w:lang w:val="ro-RO" w:eastAsia="zh-CN" w:bidi="ar"/>
              </w:rPr>
              <w:t xml:space="preserve"> in demersul didactic.</w:t>
            </w:r>
          </w:p>
          <w:p w14:paraId="286E64C8">
            <w:pPr>
              <w:keepNext w:val="0"/>
              <w:keepLines w:val="0"/>
              <w:widowControl/>
              <w:suppressLineNumbers w:val="0"/>
              <w:jc w:val="left"/>
              <w:rPr>
                <w:rFonts w:hint="default" w:ascii="SimSun" w:hAnsi="SimSun" w:eastAsia="SimSun" w:cs="SimSun"/>
                <w:kern w:val="0"/>
                <w:sz w:val="24"/>
                <w:szCs w:val="24"/>
                <w:lang w:val="ro-RO" w:eastAsia="zh-CN" w:bidi="ar"/>
              </w:rPr>
            </w:pPr>
          </w:p>
          <w:p w14:paraId="6D258FB3">
            <w:pPr>
              <w:keepNext w:val="0"/>
              <w:keepLines w:val="0"/>
              <w:widowControl/>
              <w:numPr>
                <w:ilvl w:val="0"/>
                <w:numId w:val="20"/>
              </w:numPr>
              <w:suppressLineNumbers w:val="0"/>
              <w:spacing w:before="0" w:beforeAutospacing="1" w:after="0" w:afterAutospacing="1"/>
              <w:ind w:left="720" w:hanging="360"/>
            </w:pPr>
            <w:r>
              <w:t xml:space="preserve">Suprapunerea cerințelor, a testărilor, ceea ce conduce la supraglomerarea și distribuirea inegală a eforturilor elevilor; </w:t>
            </w:r>
          </w:p>
          <w:p w14:paraId="3AC73B35">
            <w:pPr>
              <w:keepNext w:val="0"/>
              <w:keepLines w:val="0"/>
              <w:widowControl/>
              <w:numPr>
                <w:ilvl w:val="0"/>
                <w:numId w:val="20"/>
              </w:numPr>
              <w:suppressLineNumbers w:val="0"/>
              <w:spacing w:before="0" w:beforeAutospacing="1" w:after="0" w:afterAutospacing="1"/>
              <w:ind w:left="720" w:hanging="360"/>
            </w:pPr>
            <w:r>
              <w:t xml:space="preserve">Lipsa autonomiei școlii în selectarea cadrelor didactice; </w:t>
            </w:r>
          </w:p>
          <w:p w14:paraId="321D41B0">
            <w:pPr>
              <w:keepNext w:val="0"/>
              <w:keepLines w:val="0"/>
              <w:widowControl/>
              <w:numPr>
                <w:ilvl w:val="0"/>
                <w:numId w:val="20"/>
              </w:numPr>
              <w:suppressLineNumbers w:val="0"/>
              <w:spacing w:before="0" w:beforeAutospacing="1" w:after="0" w:afterAutospacing="1"/>
              <w:ind w:left="720" w:hanging="360"/>
            </w:pPr>
            <w:r>
              <w:t xml:space="preserve">Formarea deficitară a unor cadre didactice pentru elevii cu CES și/sau ADHD. </w:t>
            </w:r>
          </w:p>
          <w:p w14:paraId="41522999">
            <w:pPr>
              <w:keepNext w:val="0"/>
              <w:keepLines w:val="0"/>
              <w:widowControl/>
              <w:suppressLineNumbers w:val="0"/>
              <w:jc w:val="left"/>
              <w:rPr>
                <w:rFonts w:hint="default" w:ascii="SimSun" w:hAnsi="SimSun" w:eastAsia="SimSun" w:cs="SimSun"/>
                <w:kern w:val="0"/>
                <w:sz w:val="24"/>
                <w:szCs w:val="24"/>
                <w:lang w:val="ro-RO" w:eastAsia="zh-CN" w:bidi="ar"/>
              </w:rPr>
            </w:pPr>
          </w:p>
        </w:tc>
      </w:tr>
      <w:tr w14:paraId="451D6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D46A64C">
            <w:pPr>
              <w:pStyle w:val="4"/>
              <w:keepNext w:val="0"/>
              <w:keepLines w:val="0"/>
              <w:widowControl/>
              <w:suppressLineNumbers w:val="0"/>
            </w:pPr>
            <w:r>
              <w:t>OPORTUNITĂȚI</w:t>
            </w:r>
          </w:p>
          <w:p w14:paraId="32CEABF2">
            <w:pPr>
              <w:keepNext w:val="0"/>
              <w:keepLines w:val="0"/>
              <w:widowControl/>
              <w:numPr>
                <w:ilvl w:val="0"/>
                <w:numId w:val="21"/>
              </w:numPr>
              <w:suppressLineNumbers w:val="0"/>
              <w:spacing w:before="0" w:beforeAutospacing="1" w:after="0" w:afterAutospacing="1"/>
              <w:ind w:left="720" w:hanging="360"/>
            </w:pPr>
            <w:r>
              <w:t xml:space="preserve">Ofertele privind cursurile de perfecționare și formare continuă, înscrierea la grade didactice; </w:t>
            </w:r>
          </w:p>
          <w:p w14:paraId="2BA42FA0">
            <w:pPr>
              <w:keepNext w:val="0"/>
              <w:keepLines w:val="0"/>
              <w:widowControl/>
              <w:numPr>
                <w:ilvl w:val="0"/>
                <w:numId w:val="21"/>
              </w:numPr>
              <w:suppressLineNumbers w:val="0"/>
              <w:spacing w:before="0" w:beforeAutospacing="1" w:after="0" w:afterAutospacing="1"/>
              <w:ind w:left="720" w:hanging="360"/>
            </w:pPr>
            <w:r>
              <w:t xml:space="preserve">Bune relații cu I.S.J. Giurgiu, CCD Giurgiu, Consiliul local; </w:t>
            </w:r>
          </w:p>
          <w:p w14:paraId="3FB92E4F">
            <w:pPr>
              <w:keepNext w:val="0"/>
              <w:keepLines w:val="0"/>
              <w:widowControl/>
              <w:numPr>
                <w:ilvl w:val="0"/>
                <w:numId w:val="21"/>
              </w:numPr>
              <w:suppressLineNumbers w:val="0"/>
              <w:spacing w:before="0" w:beforeAutospacing="1" w:after="0" w:afterAutospacing="1"/>
              <w:ind w:left="720" w:hanging="360"/>
            </w:pPr>
            <w:r>
              <w:t xml:space="preserve">Existența site-urilor specializate ce oferă, de consultanță, material și soft-uri pentru cadrele didactice. </w:t>
            </w:r>
          </w:p>
          <w:p w14:paraId="3D87D216">
            <w:pPr>
              <w:keepNext w:val="0"/>
              <w:keepLines w:val="0"/>
              <w:widowControl/>
              <w:suppressLineNumbers w:val="0"/>
              <w:jc w:val="left"/>
              <w:rPr>
                <w:rFonts w:hint="default"/>
                <w:lang w:val="ro-RO"/>
              </w:rPr>
            </w:pPr>
          </w:p>
        </w:tc>
        <w:tc>
          <w:tcPr>
            <w:tcW w:w="0" w:type="auto"/>
            <w:shd w:val="clear" w:color="auto" w:fill="auto"/>
            <w:vAlign w:val="center"/>
          </w:tcPr>
          <w:p w14:paraId="45A4972A">
            <w:pPr>
              <w:pStyle w:val="4"/>
              <w:keepNext w:val="0"/>
              <w:keepLines w:val="0"/>
              <w:widowControl/>
              <w:suppressLineNumbers w:val="0"/>
            </w:pPr>
            <w:r>
              <w:t>AMENINȚĂRI</w:t>
            </w:r>
          </w:p>
          <w:p w14:paraId="3285524B">
            <w:pPr>
              <w:keepNext w:val="0"/>
              <w:keepLines w:val="0"/>
              <w:widowControl/>
              <w:numPr>
                <w:ilvl w:val="0"/>
                <w:numId w:val="22"/>
              </w:numPr>
              <w:suppressLineNumbers w:val="0"/>
              <w:spacing w:before="0" w:beforeAutospacing="1" w:after="0" w:afterAutospacing="1"/>
              <w:ind w:left="720" w:hanging="360"/>
            </w:pPr>
            <w:r>
              <w:t xml:space="preserve">Instabilitatea legislativă a curriculumului în sistemul de învățământ; </w:t>
            </w:r>
          </w:p>
          <w:p w14:paraId="775F5BBB">
            <w:pPr>
              <w:keepNext w:val="0"/>
              <w:keepLines w:val="0"/>
              <w:widowControl/>
              <w:numPr>
                <w:ilvl w:val="0"/>
                <w:numId w:val="22"/>
              </w:numPr>
              <w:suppressLineNumbers w:val="0"/>
              <w:spacing w:before="0" w:beforeAutospacing="1" w:after="0" w:afterAutospacing="1"/>
              <w:ind w:left="720" w:hanging="360"/>
            </w:pPr>
            <w:r>
              <w:t xml:space="preserve">Avalanșa ofertelor de manuale școlare și auxiliare didactice pentru activitățile cu elevii cu CES/ADHD. </w:t>
            </w:r>
          </w:p>
          <w:p w14:paraId="55C6F2CA">
            <w:pPr>
              <w:keepNext w:val="0"/>
              <w:keepLines w:val="0"/>
              <w:widowControl/>
              <w:suppressLineNumbers w:val="0"/>
              <w:jc w:val="left"/>
              <w:rPr>
                <w:rFonts w:hint="default" w:ascii="SimSun" w:hAnsi="SimSun" w:eastAsia="SimSun" w:cs="SimSun"/>
                <w:kern w:val="0"/>
                <w:sz w:val="24"/>
                <w:szCs w:val="24"/>
                <w:lang w:val="ro-RO" w:eastAsia="zh-CN" w:bidi="ar"/>
              </w:rPr>
            </w:pPr>
          </w:p>
        </w:tc>
      </w:tr>
      <w:tr w14:paraId="3B30A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4A3D7E0">
            <w:pPr>
              <w:keepNext w:val="0"/>
              <w:keepLines w:val="0"/>
              <w:widowControl/>
              <w:suppressLineNumbers w:val="0"/>
              <w:jc w:val="left"/>
              <w:rPr>
                <w:rFonts w:hint="default"/>
                <w:lang w:val="ro-RO"/>
              </w:rPr>
            </w:pPr>
          </w:p>
        </w:tc>
        <w:tc>
          <w:tcPr>
            <w:tcW w:w="0" w:type="auto"/>
            <w:shd w:val="clear" w:color="auto" w:fill="auto"/>
            <w:vAlign w:val="center"/>
          </w:tcPr>
          <w:p w14:paraId="413A9B32">
            <w:pPr>
              <w:keepNext w:val="0"/>
              <w:keepLines w:val="0"/>
              <w:widowControl/>
              <w:suppressLineNumbers w:val="0"/>
              <w:jc w:val="left"/>
              <w:rPr>
                <w:rFonts w:hint="default" w:ascii="SimSun" w:hAnsi="SimSun" w:eastAsia="SimSun" w:cs="SimSun"/>
                <w:kern w:val="0"/>
                <w:sz w:val="24"/>
                <w:szCs w:val="24"/>
                <w:lang w:val="ro-RO" w:eastAsia="zh-CN" w:bidi="ar"/>
              </w:rPr>
            </w:pPr>
          </w:p>
        </w:tc>
      </w:tr>
    </w:tbl>
    <w:p w14:paraId="7B00E20A">
      <w:pPr>
        <w:keepNext w:val="0"/>
        <w:keepLines w:val="0"/>
        <w:widowControl/>
        <w:suppressLineNumbers w:val="0"/>
      </w:pPr>
      <w:r>
        <w:pict>
          <v:rect id="_x0000_i1033" o:spt="1" style="height:1.5pt;width:432pt;" fillcolor="#A0A0A0" filled="t" stroked="f" coordsize="21600,21600" o:hr="t" o:hrstd="t" o:hralign="center">
            <v:path/>
            <v:fill on="t" focussize="0,0"/>
            <v:stroke on="f"/>
            <v:imagedata o:title=""/>
            <o:lock v:ext="edit"/>
            <w10:wrap type="none"/>
            <w10:anchorlock/>
          </v:rect>
        </w:pict>
      </w:r>
    </w:p>
    <w:p w14:paraId="34D26114">
      <w:pPr>
        <w:pStyle w:val="3"/>
        <w:keepNext w:val="0"/>
        <w:keepLines w:val="0"/>
        <w:widowControl/>
        <w:suppressLineNumbers w:val="0"/>
      </w:pPr>
      <w:r>
        <w:t>b) Resursa umană</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26"/>
        <w:gridCol w:w="5426"/>
      </w:tblGrid>
      <w:tr w14:paraId="0B51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6" w:type="dxa"/>
          </w:tcPr>
          <w:p w14:paraId="2C3EF960">
            <w:pPr>
              <w:pStyle w:val="4"/>
              <w:keepNext w:val="0"/>
              <w:keepLines w:val="0"/>
              <w:widowControl/>
              <w:suppressLineNumbers w:val="0"/>
            </w:pPr>
            <w:r>
              <w:t>PUNCTE TARI</w:t>
            </w:r>
          </w:p>
          <w:p w14:paraId="29A5C58B">
            <w:pPr>
              <w:keepNext w:val="0"/>
              <w:keepLines w:val="0"/>
              <w:widowControl/>
              <w:numPr>
                <w:ilvl w:val="0"/>
                <w:numId w:val="23"/>
              </w:numPr>
              <w:suppressLineNumbers w:val="0"/>
              <w:spacing w:before="0" w:beforeAutospacing="1" w:after="0" w:afterAutospacing="1"/>
              <w:ind w:left="720" w:hanging="360"/>
            </w:pPr>
            <w:r>
              <w:t xml:space="preserve">Existența bazei de date privind populația școlară, cadre didactice, normarea, mișcarea de personal, examene naționale, documente și acte normative; </w:t>
            </w:r>
          </w:p>
          <w:p w14:paraId="4D6B40C3">
            <w:pPr>
              <w:keepNext w:val="0"/>
              <w:keepLines w:val="0"/>
              <w:widowControl/>
              <w:numPr>
                <w:ilvl w:val="0"/>
                <w:numId w:val="23"/>
              </w:numPr>
              <w:suppressLineNumbers w:val="0"/>
              <w:spacing w:before="0" w:beforeAutospacing="1" w:after="0" w:afterAutospacing="1"/>
              <w:ind w:left="720" w:hanging="360"/>
            </w:pPr>
            <w:r>
              <w:t xml:space="preserve">Existența unui corp profesoral de calitate, cu calificare înaltă, implicați în activități de formare continuă; </w:t>
            </w:r>
          </w:p>
          <w:p w14:paraId="105C32BA">
            <w:pPr>
              <w:keepNext w:val="0"/>
              <w:keepLines w:val="0"/>
              <w:widowControl/>
              <w:numPr>
                <w:ilvl w:val="0"/>
                <w:numId w:val="23"/>
              </w:numPr>
              <w:suppressLineNumbers w:val="0"/>
              <w:spacing w:before="0" w:beforeAutospacing="1" w:after="0" w:afterAutospacing="1"/>
              <w:ind w:left="720" w:hanging="360"/>
            </w:pPr>
            <w:r>
              <w:t xml:space="preserve">Există o bună delimitare a responsabilităților cadrelor didactice, precum și o bună colaborare a acestora; </w:t>
            </w:r>
          </w:p>
          <w:p w14:paraId="5625F77E">
            <w:pPr>
              <w:keepNext w:val="0"/>
              <w:keepLines w:val="0"/>
              <w:widowControl/>
              <w:numPr>
                <w:ilvl w:val="0"/>
                <w:numId w:val="23"/>
              </w:numPr>
              <w:suppressLineNumbers w:val="0"/>
              <w:spacing w:before="0" w:beforeAutospacing="1" w:after="0" w:afterAutospacing="1"/>
              <w:ind w:left="720" w:hanging="360"/>
            </w:pPr>
            <w:r>
              <w:t xml:space="preserve">Bună colaborare între serviciul secretariat și cadrele didactice; </w:t>
            </w:r>
          </w:p>
          <w:p w14:paraId="59F1A461">
            <w:pPr>
              <w:keepNext w:val="0"/>
              <w:keepLines w:val="0"/>
              <w:widowControl/>
              <w:numPr>
                <w:ilvl w:val="0"/>
                <w:numId w:val="23"/>
              </w:numPr>
              <w:suppressLineNumbers w:val="0"/>
              <w:spacing w:before="0" w:beforeAutospacing="1" w:after="0" w:afterAutospacing="1"/>
              <w:ind w:left="720" w:hanging="360"/>
            </w:pPr>
            <w:r>
              <w:t xml:space="preserve">Activități extracurriculare și extrașcolare diversificate în funcție de interesele elevilor. </w:t>
            </w:r>
          </w:p>
          <w:p w14:paraId="3075C17B">
            <w:pPr>
              <w:pStyle w:val="4"/>
              <w:keepNext w:val="0"/>
              <w:keepLines w:val="0"/>
              <w:widowControl/>
              <w:suppressLineNumbers w:val="0"/>
            </w:pPr>
            <w:r>
              <w:t>OPORTUNITĂȚI</w:t>
            </w:r>
          </w:p>
          <w:p w14:paraId="11538CB1">
            <w:pPr>
              <w:keepNext w:val="0"/>
              <w:keepLines w:val="0"/>
              <w:widowControl/>
              <w:numPr>
                <w:ilvl w:val="0"/>
                <w:numId w:val="24"/>
              </w:numPr>
              <w:suppressLineNumbers w:val="0"/>
              <w:spacing w:before="0" w:beforeAutospacing="1" w:after="0" w:afterAutospacing="1"/>
              <w:ind w:left="720" w:hanging="360"/>
            </w:pPr>
            <w:r>
              <w:t xml:space="preserve">Oferte de cursuri de formare din partea CCD Giurgiu și a altor instituții; </w:t>
            </w:r>
          </w:p>
          <w:p w14:paraId="71E3FC73">
            <w:pPr>
              <w:keepNext w:val="0"/>
              <w:keepLines w:val="0"/>
              <w:widowControl/>
              <w:numPr>
                <w:ilvl w:val="0"/>
                <w:numId w:val="24"/>
              </w:numPr>
              <w:suppressLineNumbers w:val="0"/>
              <w:spacing w:before="0" w:beforeAutospacing="1" w:after="0" w:afterAutospacing="1"/>
              <w:ind w:left="720" w:hanging="360"/>
            </w:pPr>
            <w:r>
              <w:t xml:space="preserve">Titularizarea prin concurs a cadrelor didactice. </w:t>
            </w:r>
          </w:p>
          <w:p w14:paraId="360D54FF">
            <w:pPr>
              <w:pStyle w:val="4"/>
              <w:keepNext w:val="0"/>
              <w:keepLines w:val="0"/>
              <w:widowControl/>
              <w:suppressLineNumbers w:val="0"/>
              <w:rPr>
                <w:vertAlign w:val="baseline"/>
              </w:rPr>
            </w:pPr>
          </w:p>
        </w:tc>
        <w:tc>
          <w:tcPr>
            <w:tcW w:w="5426" w:type="dxa"/>
          </w:tcPr>
          <w:p w14:paraId="3C5A7063">
            <w:pPr>
              <w:pStyle w:val="4"/>
              <w:keepNext w:val="0"/>
              <w:keepLines w:val="0"/>
              <w:widowControl/>
              <w:suppressLineNumbers w:val="0"/>
            </w:pPr>
            <w:r>
              <w:t>PUNCTE SLABE</w:t>
            </w:r>
          </w:p>
          <w:p w14:paraId="00266EAA">
            <w:pPr>
              <w:keepNext w:val="0"/>
              <w:keepLines w:val="0"/>
              <w:widowControl/>
              <w:numPr>
                <w:ilvl w:val="0"/>
                <w:numId w:val="25"/>
              </w:numPr>
              <w:suppressLineNumbers w:val="0"/>
              <w:spacing w:before="0" w:beforeAutospacing="1" w:after="0" w:afterAutospacing="1"/>
              <w:ind w:left="720" w:hanging="360"/>
            </w:pPr>
            <w:r>
              <w:t xml:space="preserve">Slaba participare la cursuri de formare și perfecționare a membrilor C.A. și CEAC datorită faptului că aceste cursuri sunt condiționate financiar; </w:t>
            </w:r>
          </w:p>
          <w:p w14:paraId="481D9825">
            <w:pPr>
              <w:keepNext w:val="0"/>
              <w:keepLines w:val="0"/>
              <w:widowControl/>
              <w:numPr>
                <w:ilvl w:val="0"/>
                <w:numId w:val="25"/>
              </w:numPr>
              <w:suppressLineNumbers w:val="0"/>
              <w:spacing w:before="0" w:beforeAutospacing="1" w:after="0" w:afterAutospacing="1"/>
              <w:ind w:left="720" w:hanging="360"/>
            </w:pPr>
            <w:r>
              <w:t xml:space="preserve">Insuficienta pregătire a unor cadre didactice debutante; </w:t>
            </w:r>
          </w:p>
          <w:p w14:paraId="48FC7B41">
            <w:pPr>
              <w:keepNext w:val="0"/>
              <w:keepLines w:val="0"/>
              <w:widowControl/>
              <w:numPr>
                <w:ilvl w:val="0"/>
                <w:numId w:val="25"/>
              </w:numPr>
              <w:suppressLineNumbers w:val="0"/>
              <w:spacing w:before="0" w:beforeAutospacing="1" w:after="0" w:afterAutospacing="1"/>
              <w:ind w:left="720" w:hanging="360"/>
            </w:pPr>
            <w:r>
              <w:t xml:space="preserve">Scăderea motivației și interesului pentru activitățile profesionale (colaborarea cu părinții, perfecționarea activităților extracurriculare, pregătirea cu profesionalism a lecțiilor); </w:t>
            </w:r>
          </w:p>
          <w:p w14:paraId="51EEC3D0">
            <w:pPr>
              <w:keepNext w:val="0"/>
              <w:keepLines w:val="0"/>
              <w:widowControl/>
              <w:numPr>
                <w:ilvl w:val="0"/>
                <w:numId w:val="25"/>
              </w:numPr>
              <w:suppressLineNumbers w:val="0"/>
              <w:spacing w:before="0" w:beforeAutospacing="1" w:after="0" w:afterAutospacing="1"/>
              <w:ind w:left="720" w:hanging="360"/>
            </w:pPr>
            <w:r>
              <w:t xml:space="preserve">Fluctuație de personal pe unele catedre datorită faptului că unele norme sunt scindate; </w:t>
            </w:r>
          </w:p>
          <w:p w14:paraId="45B5AD21">
            <w:pPr>
              <w:keepNext w:val="0"/>
              <w:keepLines w:val="0"/>
              <w:widowControl/>
              <w:numPr>
                <w:ilvl w:val="0"/>
                <w:numId w:val="25"/>
              </w:numPr>
              <w:suppressLineNumbers w:val="0"/>
              <w:spacing w:before="0" w:beforeAutospacing="1" w:after="0" w:afterAutospacing="1"/>
              <w:ind w:left="720" w:hanging="360"/>
            </w:pPr>
            <w:r>
              <w:t xml:space="preserve">Preocupări reduse pentru cercetare, participare la sesiuni de comunicări științifice la nivel național și internațional. </w:t>
            </w:r>
          </w:p>
          <w:p w14:paraId="70215914">
            <w:pPr>
              <w:pStyle w:val="4"/>
              <w:keepNext w:val="0"/>
              <w:keepLines w:val="0"/>
              <w:widowControl/>
              <w:suppressLineNumbers w:val="0"/>
            </w:pPr>
            <w:r>
              <w:t>AMENINȚĂRI</w:t>
            </w:r>
          </w:p>
          <w:p w14:paraId="7E1CBC6C">
            <w:pPr>
              <w:keepNext w:val="0"/>
              <w:keepLines w:val="0"/>
              <w:widowControl/>
              <w:numPr>
                <w:ilvl w:val="0"/>
                <w:numId w:val="26"/>
              </w:numPr>
              <w:suppressLineNumbers w:val="0"/>
              <w:spacing w:before="0" w:beforeAutospacing="1" w:after="0" w:afterAutospacing="1"/>
              <w:ind w:left="720" w:hanging="360"/>
            </w:pPr>
            <w:r>
              <w:t xml:space="preserve">Scăderea motivației și interesului cadrelor didactice pentru activitățile profesionale datorită salarizării mici; </w:t>
            </w:r>
          </w:p>
          <w:p w14:paraId="1A7BD1BE">
            <w:pPr>
              <w:keepNext w:val="0"/>
              <w:keepLines w:val="0"/>
              <w:widowControl/>
              <w:numPr>
                <w:ilvl w:val="0"/>
                <w:numId w:val="26"/>
              </w:numPr>
              <w:suppressLineNumbers w:val="0"/>
              <w:spacing w:before="0" w:beforeAutospacing="1" w:after="0" w:afterAutospacing="1"/>
              <w:ind w:left="720" w:hanging="360"/>
            </w:pPr>
            <w:r>
              <w:t>Criza de timp apărută în urma actualei situații economice reduce participarea unora dintre părinți la viața școlară și are implicații în</w:t>
            </w:r>
            <w:r>
              <w:rPr>
                <w:rFonts w:hint="eastAsia" w:ascii="SimSun" w:hAnsi="SimSun" w:eastAsia="SimSun" w:cs="SimSun"/>
                <w:sz w:val="24"/>
              </w:rPr>
              <w:t xml:space="preserve"> </w:t>
            </w:r>
            <w:r>
              <w:t xml:space="preserve">relațiile cadru didactic – părinte, părinte – elev, cât și în performanța școlară a elevilor; </w:t>
            </w:r>
          </w:p>
          <w:p w14:paraId="0D933CE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Creșterea numărului elevilor cu cerințe educaționale speciale; </w:t>
            </w:r>
          </w:p>
          <w:p w14:paraId="072F7E65">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O depreciere a statutului profesorului în societate (plecând de la nivel politic și încurajată de mass-media), ceea ce determină dificultăți în impunerea cadrului didactic ca principal factor al educației în fața beneficiarilor direcți și indirecți.</w:t>
            </w:r>
          </w:p>
          <w:p w14:paraId="64196D36">
            <w:pPr>
              <w:pStyle w:val="4"/>
              <w:keepNext w:val="0"/>
              <w:keepLines w:val="0"/>
              <w:widowControl/>
              <w:suppressLineNumbers w:val="0"/>
              <w:rPr>
                <w:vertAlign w:val="baseline"/>
              </w:rPr>
            </w:pPr>
          </w:p>
        </w:tc>
      </w:tr>
    </w:tbl>
    <w:p w14:paraId="0A0A2544">
      <w:pPr>
        <w:pStyle w:val="14"/>
        <w:keepNext w:val="0"/>
        <w:keepLines w:val="0"/>
        <w:widowControl/>
        <w:suppressLineNumbers w:val="0"/>
        <w:ind w:firstLine="1546" w:firstLineChars="550"/>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c) Resursa materială și financiară</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26"/>
        <w:gridCol w:w="5426"/>
      </w:tblGrid>
      <w:tr w14:paraId="555E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6" w:type="dxa"/>
          </w:tcPr>
          <w:p w14:paraId="3AA9B0CB">
            <w:pPr>
              <w:pStyle w:val="4"/>
              <w:keepNext w:val="0"/>
              <w:keepLines w:val="0"/>
              <w:widowControl/>
              <w:suppressLineNumbers w:val="0"/>
            </w:pPr>
            <w:r>
              <w:t>PUNCTE TARI</w:t>
            </w:r>
          </w:p>
          <w:p w14:paraId="17592DDC">
            <w:pPr>
              <w:keepNext w:val="0"/>
              <w:keepLines w:val="0"/>
              <w:widowControl/>
              <w:numPr>
                <w:ilvl w:val="0"/>
                <w:numId w:val="27"/>
              </w:numPr>
              <w:suppressLineNumbers w:val="0"/>
              <w:spacing w:before="0" w:beforeAutospacing="1" w:after="0" w:afterAutospacing="1"/>
              <w:ind w:left="720" w:hanging="360"/>
            </w:pPr>
            <w:r>
              <w:t xml:space="preserve">Școala are o bază materială bună, săli de clasă dotate mulțumitor; </w:t>
            </w:r>
          </w:p>
          <w:p w14:paraId="73E0F830">
            <w:pPr>
              <w:keepNext w:val="0"/>
              <w:keepLines w:val="0"/>
              <w:widowControl/>
              <w:numPr>
                <w:ilvl w:val="0"/>
                <w:numId w:val="27"/>
              </w:numPr>
              <w:suppressLineNumbers w:val="0"/>
              <w:spacing w:before="0" w:beforeAutospacing="1" w:after="0" w:afterAutospacing="1"/>
              <w:ind w:left="720" w:hanging="360"/>
            </w:pPr>
            <w:r>
              <w:t xml:space="preserve">Echipa managerială este preocupată de îmbunătățirea bazei materiale și a imaginii școlii; </w:t>
            </w:r>
          </w:p>
          <w:p w14:paraId="7FBCBA99">
            <w:pPr>
              <w:keepNext w:val="0"/>
              <w:keepLines w:val="0"/>
              <w:widowControl/>
              <w:numPr>
                <w:ilvl w:val="0"/>
                <w:numId w:val="27"/>
              </w:numPr>
              <w:suppressLineNumbers w:val="0"/>
              <w:spacing w:before="0" w:beforeAutospacing="1" w:after="0" w:afterAutospacing="1"/>
              <w:ind w:left="720" w:hanging="360"/>
            </w:pPr>
            <w:r>
              <w:t xml:space="preserve">Siguranță fizică și protecție pentru elevi și personalul didactic, didactic-auxiliar și nedidactic; </w:t>
            </w:r>
          </w:p>
          <w:p w14:paraId="57A1D5C1">
            <w:pPr>
              <w:keepNext w:val="0"/>
              <w:keepLines w:val="0"/>
              <w:widowControl/>
              <w:numPr>
                <w:ilvl w:val="0"/>
                <w:numId w:val="27"/>
              </w:numPr>
              <w:suppressLineNumbers w:val="0"/>
              <w:spacing w:before="0" w:beforeAutospacing="1" w:after="0" w:afterAutospacing="1"/>
              <w:ind w:left="720" w:hanging="360"/>
            </w:pPr>
            <w:r>
              <w:t xml:space="preserve">Încadrare în norme igienico-sanitare corespunzătoare; </w:t>
            </w:r>
          </w:p>
          <w:p w14:paraId="5205622B">
            <w:pPr>
              <w:keepNext w:val="0"/>
              <w:keepLines w:val="0"/>
              <w:widowControl/>
              <w:numPr>
                <w:ilvl w:val="0"/>
                <w:numId w:val="27"/>
              </w:numPr>
              <w:suppressLineNumbers w:val="0"/>
              <w:spacing w:before="0" w:beforeAutospacing="1" w:after="0" w:afterAutospacing="1"/>
              <w:ind w:left="720" w:hanging="360"/>
            </w:pPr>
            <w:r>
              <w:t xml:space="preserve">Centrală termică proprie; </w:t>
            </w:r>
          </w:p>
          <w:p w14:paraId="4BB938A0">
            <w:pPr>
              <w:keepNext w:val="0"/>
              <w:keepLines w:val="0"/>
              <w:widowControl/>
              <w:numPr>
                <w:ilvl w:val="0"/>
                <w:numId w:val="27"/>
              </w:numPr>
              <w:suppressLineNumbers w:val="0"/>
              <w:spacing w:before="0" w:beforeAutospacing="1" w:after="0" w:afterAutospacing="1"/>
              <w:ind w:left="720" w:hanging="360"/>
            </w:pPr>
            <w:r>
              <w:t xml:space="preserve">Servicii de secretariat și administrativ-financiar eficiente; </w:t>
            </w:r>
          </w:p>
          <w:p w14:paraId="0A0190C1">
            <w:pPr>
              <w:keepNext w:val="0"/>
              <w:keepLines w:val="0"/>
              <w:widowControl/>
              <w:numPr>
                <w:ilvl w:val="0"/>
                <w:numId w:val="27"/>
              </w:numPr>
              <w:suppressLineNumbers w:val="0"/>
              <w:spacing w:before="0" w:beforeAutospacing="1" w:after="0" w:afterAutospacing="1"/>
              <w:ind w:left="720" w:hanging="360"/>
            </w:pPr>
            <w:r>
              <w:t xml:space="preserve">Accesul cadrelor didactice la tehnologia TIC din școală; </w:t>
            </w:r>
          </w:p>
          <w:p w14:paraId="72CF3254">
            <w:pPr>
              <w:keepNext w:val="0"/>
              <w:keepLines w:val="0"/>
              <w:widowControl/>
              <w:numPr>
                <w:ilvl w:val="0"/>
                <w:numId w:val="27"/>
              </w:numPr>
              <w:suppressLineNumbers w:val="0"/>
              <w:spacing w:before="0" w:beforeAutospacing="1" w:after="0" w:afterAutospacing="1"/>
              <w:ind w:left="720" w:hanging="360"/>
            </w:pPr>
            <w:r>
              <w:t>Antrenarea elevilor și părinților în activități de întreținere și înfrumusețare a claselor și holurilor școlii.</w:t>
            </w:r>
          </w:p>
          <w:p w14:paraId="541A952A">
            <w:pPr>
              <w:pStyle w:val="4"/>
              <w:keepNext w:val="0"/>
              <w:keepLines w:val="0"/>
              <w:widowControl/>
              <w:suppressLineNumbers w:val="0"/>
            </w:pPr>
            <w:r>
              <w:t>OPORTUNITĂȚI</w:t>
            </w:r>
          </w:p>
          <w:p w14:paraId="6559DFCE">
            <w:pPr>
              <w:keepNext w:val="0"/>
              <w:keepLines w:val="0"/>
              <w:widowControl/>
              <w:numPr>
                <w:ilvl w:val="0"/>
                <w:numId w:val="28"/>
              </w:numPr>
              <w:suppressLineNumbers w:val="0"/>
              <w:spacing w:before="0" w:beforeAutospacing="1" w:after="0" w:afterAutospacing="1"/>
              <w:ind w:left="720" w:hanging="360"/>
            </w:pPr>
            <w:r>
              <w:t xml:space="preserve">Descentralizarea și autonomia instituțională; </w:t>
            </w:r>
          </w:p>
          <w:p w14:paraId="798813E5">
            <w:pPr>
              <w:keepNext w:val="0"/>
              <w:keepLines w:val="0"/>
              <w:widowControl/>
              <w:numPr>
                <w:ilvl w:val="0"/>
                <w:numId w:val="28"/>
              </w:numPr>
              <w:suppressLineNumbers w:val="0"/>
              <w:spacing w:before="0" w:beforeAutospacing="1" w:after="0" w:afterAutospacing="1"/>
              <w:ind w:left="720" w:hanging="360"/>
            </w:pPr>
            <w:r>
              <w:t xml:space="preserve">Posibilitatea obținerii unor sponsorizări și donații; </w:t>
            </w:r>
          </w:p>
          <w:p w14:paraId="0FF2C07C">
            <w:pPr>
              <w:keepNext w:val="0"/>
              <w:keepLines w:val="0"/>
              <w:widowControl/>
              <w:numPr>
                <w:ilvl w:val="0"/>
                <w:numId w:val="28"/>
              </w:numPr>
              <w:suppressLineNumbers w:val="0"/>
              <w:spacing w:before="0" w:beforeAutospacing="1" w:after="0" w:afterAutospacing="1"/>
              <w:ind w:left="720" w:hanging="360"/>
            </w:pPr>
            <w:r>
              <w:t>Posibilitatea accesării de fonduri europene de către personalul didactic prin proiecte cu finanțare externă.</w:t>
            </w:r>
          </w:p>
          <w:p w14:paraId="76F6F11B">
            <w:pPr>
              <w:pStyle w:val="14"/>
              <w:keepNext w:val="0"/>
              <w:keepLines w:val="0"/>
              <w:widowControl/>
              <w:suppressLineNumbers w:val="0"/>
              <w:rPr>
                <w:rFonts w:hint="default" w:ascii="Times New Roman" w:hAnsi="Times New Roman" w:eastAsia="SimSun" w:cs="Times New Roman"/>
                <w:b/>
                <w:bCs/>
                <w:sz w:val="28"/>
                <w:szCs w:val="28"/>
                <w:vertAlign w:val="baseline"/>
              </w:rPr>
            </w:pPr>
          </w:p>
        </w:tc>
        <w:tc>
          <w:tcPr>
            <w:tcW w:w="5426" w:type="dxa"/>
          </w:tcPr>
          <w:p w14:paraId="7108B90D">
            <w:pPr>
              <w:pStyle w:val="4"/>
              <w:keepNext w:val="0"/>
              <w:keepLines w:val="0"/>
              <w:widowControl/>
              <w:suppressLineNumbers w:val="0"/>
            </w:pPr>
            <w:r>
              <w:t>PUNCTE SLABE</w:t>
            </w:r>
          </w:p>
          <w:p w14:paraId="53924809">
            <w:pPr>
              <w:keepNext w:val="0"/>
              <w:keepLines w:val="0"/>
              <w:widowControl/>
              <w:numPr>
                <w:ilvl w:val="0"/>
                <w:numId w:val="29"/>
              </w:numPr>
              <w:suppressLineNumbers w:val="0"/>
              <w:spacing w:before="0" w:beforeAutospacing="1" w:after="0" w:afterAutospacing="1"/>
              <w:ind w:left="720" w:hanging="360"/>
            </w:pPr>
            <w:r>
              <w:t xml:space="preserve">Numărul insuficient de calculatoare raportat la numărul elevilor din școală și performanța scăzută a acestora, generează dificultăți în desfășurarea unor activități; </w:t>
            </w:r>
          </w:p>
          <w:p w14:paraId="333C4745">
            <w:pPr>
              <w:keepNext w:val="0"/>
              <w:keepLines w:val="0"/>
              <w:widowControl/>
              <w:numPr>
                <w:ilvl w:val="0"/>
                <w:numId w:val="29"/>
              </w:numPr>
              <w:suppressLineNumbers w:val="0"/>
              <w:spacing w:before="0" w:beforeAutospacing="1" w:after="0" w:afterAutospacing="1"/>
              <w:ind w:left="720" w:hanging="360"/>
            </w:pPr>
            <w:r>
              <w:t xml:space="preserve">Lipsa fondurilor pentru recompensarea performanțelor deosebite obținute de elevi și cadre didactice; </w:t>
            </w:r>
          </w:p>
          <w:p w14:paraId="7A1AE9EE">
            <w:pPr>
              <w:keepNext w:val="0"/>
              <w:keepLines w:val="0"/>
              <w:widowControl/>
              <w:numPr>
                <w:ilvl w:val="0"/>
                <w:numId w:val="29"/>
              </w:numPr>
              <w:suppressLineNumbers w:val="0"/>
              <w:spacing w:before="0" w:beforeAutospacing="1" w:after="0" w:afterAutospacing="1"/>
              <w:ind w:left="720" w:hanging="360"/>
            </w:pPr>
            <w:r>
              <w:t xml:space="preserve">Slaba implicare a unor cadre didactice în păstrarea bunurilor materiale ale școlii; </w:t>
            </w:r>
          </w:p>
          <w:p w14:paraId="5A190B01">
            <w:pPr>
              <w:keepNext w:val="0"/>
              <w:keepLines w:val="0"/>
              <w:widowControl/>
              <w:numPr>
                <w:ilvl w:val="0"/>
                <w:numId w:val="29"/>
              </w:numPr>
              <w:suppressLineNumbers w:val="0"/>
              <w:spacing w:before="0" w:beforeAutospacing="1" w:after="0" w:afterAutospacing="1"/>
              <w:ind w:left="720" w:hanging="360"/>
            </w:pPr>
            <w:r>
              <w:t>Insuficienta valorificare a resurselor umane și materiale în anumite situații.</w:t>
            </w:r>
          </w:p>
          <w:p w14:paraId="71BDB607">
            <w:pPr>
              <w:pStyle w:val="14"/>
              <w:keepNext w:val="0"/>
              <w:keepLines w:val="0"/>
              <w:widowControl/>
              <w:suppressLineNumbers w:val="0"/>
              <w:rPr>
                <w:rFonts w:hint="default" w:ascii="Times New Roman" w:hAnsi="Times New Roman" w:eastAsia="SimSun" w:cs="Times New Roman"/>
                <w:b/>
                <w:bCs/>
                <w:sz w:val="28"/>
                <w:szCs w:val="28"/>
                <w:vertAlign w:val="baseline"/>
              </w:rPr>
            </w:pPr>
          </w:p>
          <w:p w14:paraId="06E9B30C">
            <w:pPr>
              <w:pStyle w:val="14"/>
              <w:keepNext w:val="0"/>
              <w:keepLines w:val="0"/>
              <w:widowControl/>
              <w:suppressLineNumbers w:val="0"/>
              <w:rPr>
                <w:rFonts w:hint="default" w:ascii="Times New Roman" w:hAnsi="Times New Roman" w:eastAsia="SimSun" w:cs="Times New Roman"/>
                <w:b/>
                <w:bCs/>
                <w:sz w:val="28"/>
                <w:szCs w:val="28"/>
                <w:vertAlign w:val="baseline"/>
              </w:rPr>
            </w:pPr>
          </w:p>
          <w:p w14:paraId="7D7E4280">
            <w:pPr>
              <w:pStyle w:val="4"/>
              <w:keepNext w:val="0"/>
              <w:keepLines w:val="0"/>
              <w:widowControl/>
              <w:suppressLineNumbers w:val="0"/>
            </w:pPr>
            <w:r>
              <w:t>AMENINȚĂRI</w:t>
            </w:r>
          </w:p>
          <w:p w14:paraId="211535DA">
            <w:pPr>
              <w:keepNext w:val="0"/>
              <w:keepLines w:val="0"/>
              <w:widowControl/>
              <w:numPr>
                <w:ilvl w:val="0"/>
                <w:numId w:val="30"/>
              </w:numPr>
              <w:suppressLineNumbers w:val="0"/>
              <w:spacing w:before="0" w:beforeAutospacing="1" w:after="0" w:afterAutospacing="1"/>
              <w:ind w:left="720" w:hanging="360"/>
            </w:pPr>
            <w:r>
              <w:t xml:space="preserve">Ritmul accelerat al evoluției tehnologice conduce la uzura morală rapidă a echipamentelor; </w:t>
            </w:r>
          </w:p>
          <w:p w14:paraId="3F44BB52">
            <w:pPr>
              <w:keepNext w:val="0"/>
              <w:keepLines w:val="0"/>
              <w:widowControl/>
              <w:numPr>
                <w:ilvl w:val="0"/>
                <w:numId w:val="30"/>
              </w:numPr>
              <w:suppressLineNumbers w:val="0"/>
              <w:spacing w:before="0" w:beforeAutospacing="1" w:after="0" w:afterAutospacing="1"/>
              <w:ind w:left="720" w:hanging="360"/>
            </w:pPr>
            <w:r>
              <w:t xml:space="preserve">Diminuarea finanțării școlii la capitolul consumabile, material didactic și reparații capitale. </w:t>
            </w:r>
          </w:p>
          <w:p w14:paraId="7534E9C2">
            <w:pPr>
              <w:pStyle w:val="14"/>
              <w:keepNext w:val="0"/>
              <w:keepLines w:val="0"/>
              <w:widowControl/>
              <w:suppressLineNumbers w:val="0"/>
              <w:rPr>
                <w:rFonts w:hint="default" w:ascii="Times New Roman" w:hAnsi="Times New Roman" w:eastAsia="SimSun" w:cs="Times New Roman"/>
                <w:b/>
                <w:bCs/>
                <w:sz w:val="28"/>
                <w:szCs w:val="28"/>
                <w:vertAlign w:val="baseline"/>
              </w:rPr>
            </w:pPr>
          </w:p>
        </w:tc>
      </w:tr>
    </w:tbl>
    <w:p w14:paraId="008B9E60">
      <w:pPr>
        <w:pStyle w:val="14"/>
        <w:keepNext w:val="0"/>
        <w:keepLines w:val="0"/>
        <w:widowControl/>
        <w:suppressLineNumbers w:val="0"/>
        <w:ind w:firstLine="1546" w:firstLineChars="550"/>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d) Relații cu comunitatea și activitatea educativă</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26"/>
        <w:gridCol w:w="5426"/>
      </w:tblGrid>
      <w:tr w14:paraId="6128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6" w:type="dxa"/>
          </w:tcPr>
          <w:p w14:paraId="2CFF7791">
            <w:pPr>
              <w:pStyle w:val="4"/>
              <w:keepNext w:val="0"/>
              <w:keepLines w:val="0"/>
              <w:widowControl/>
              <w:suppressLineNumbers w:val="0"/>
            </w:pPr>
            <w:r>
              <w:t>PUNCTE TARI</w:t>
            </w:r>
          </w:p>
          <w:p w14:paraId="3C1D046B">
            <w:pPr>
              <w:keepNext w:val="0"/>
              <w:keepLines w:val="0"/>
              <w:widowControl/>
              <w:numPr>
                <w:ilvl w:val="0"/>
                <w:numId w:val="31"/>
              </w:numPr>
              <w:suppressLineNumbers w:val="0"/>
              <w:spacing w:before="0" w:beforeAutospacing="1" w:after="0" w:afterAutospacing="1"/>
              <w:ind w:left="720" w:hanging="360"/>
            </w:pPr>
            <w:r>
              <w:t xml:space="preserve">O bună implicare a elevilor în activitățile extrașcolare și extracurriculare la nivel de școală (excursii, serbări, acțiuni caritabile și de ecologizare); </w:t>
            </w:r>
          </w:p>
          <w:p w14:paraId="0898B228">
            <w:pPr>
              <w:pStyle w:val="14"/>
              <w:keepNext w:val="0"/>
              <w:keepLines w:val="0"/>
              <w:widowControl/>
              <w:suppressLineNumbers w:val="0"/>
              <w:spacing w:before="0" w:beforeAutospacing="1" w:after="0" w:afterAutospacing="1"/>
              <w:ind w:left="0" w:right="0"/>
            </w:pPr>
            <w:r>
              <w:t xml:space="preserve">Buna colaborare între director și responsabilul cu proiecte și programe educative școlare și </w:t>
            </w:r>
            <w:r>
              <w:rPr>
                <w:rStyle w:val="15"/>
              </w:rPr>
              <w:t>extrașcolare;</w:t>
            </w:r>
          </w:p>
          <w:p w14:paraId="2D777E5B">
            <w:pPr>
              <w:keepNext w:val="0"/>
              <w:keepLines w:val="0"/>
              <w:widowControl/>
              <w:numPr>
                <w:ilvl w:val="0"/>
                <w:numId w:val="32"/>
              </w:numPr>
              <w:suppressLineNumbers w:val="0"/>
              <w:spacing w:before="0" w:beforeAutospacing="1" w:after="0" w:afterAutospacing="1"/>
              <w:ind w:left="720" w:hanging="360"/>
            </w:pPr>
            <w:r>
              <w:t xml:space="preserve">Relații bune, întemeiate pe conștientizarea rolului și locului școlii în comunitatea locală, cu reprezentanții Consiliului Local și ai Primăriei; </w:t>
            </w:r>
          </w:p>
          <w:p w14:paraId="20C3DB5B">
            <w:pPr>
              <w:keepNext w:val="0"/>
              <w:keepLines w:val="0"/>
              <w:widowControl/>
              <w:numPr>
                <w:ilvl w:val="0"/>
                <w:numId w:val="32"/>
              </w:numPr>
              <w:suppressLineNumbers w:val="0"/>
              <w:spacing w:before="0" w:beforeAutospacing="1" w:after="0" w:afterAutospacing="1"/>
              <w:ind w:left="720" w:hanging="360"/>
            </w:pPr>
            <w:r>
              <w:t>Consiliul elevilor activ și implicat în problematica școlii și comunității.</w:t>
            </w:r>
          </w:p>
          <w:p w14:paraId="67B16405">
            <w:pPr>
              <w:keepNext w:val="0"/>
              <w:keepLines w:val="0"/>
              <w:widowControl/>
              <w:numPr>
                <w:ilvl w:val="0"/>
                <w:numId w:val="0"/>
              </w:numPr>
              <w:suppressLineNumbers w:val="0"/>
              <w:spacing w:before="0" w:beforeAutospacing="1" w:after="0" w:afterAutospacing="1"/>
              <w:ind w:left="360" w:leftChars="0" w:right="0" w:rightChars="0"/>
            </w:pPr>
          </w:p>
          <w:p w14:paraId="4F1507CA">
            <w:pPr>
              <w:pStyle w:val="14"/>
              <w:keepNext w:val="0"/>
              <w:keepLines w:val="0"/>
              <w:widowControl/>
              <w:suppressLineNumbers w:val="0"/>
              <w:rPr>
                <w:rFonts w:hint="default" w:ascii="Times New Roman" w:hAnsi="Times New Roman" w:eastAsia="SimSun" w:cs="Times New Roman"/>
                <w:b/>
                <w:bCs/>
                <w:sz w:val="28"/>
                <w:szCs w:val="28"/>
                <w:vertAlign w:val="baseline"/>
              </w:rPr>
            </w:pPr>
          </w:p>
        </w:tc>
        <w:tc>
          <w:tcPr>
            <w:tcW w:w="5426" w:type="dxa"/>
          </w:tcPr>
          <w:p w14:paraId="4A9964D6">
            <w:pPr>
              <w:pStyle w:val="4"/>
              <w:keepNext w:val="0"/>
              <w:keepLines w:val="0"/>
              <w:widowControl/>
              <w:suppressLineNumbers w:val="0"/>
            </w:pPr>
            <w:r>
              <w:t>PUNCTE SLABE</w:t>
            </w:r>
          </w:p>
          <w:p w14:paraId="73E0EBE8">
            <w:pPr>
              <w:keepNext w:val="0"/>
              <w:keepLines w:val="0"/>
              <w:widowControl/>
              <w:numPr>
                <w:ilvl w:val="0"/>
                <w:numId w:val="33"/>
              </w:numPr>
              <w:suppressLineNumbers w:val="0"/>
              <w:spacing w:before="0" w:beforeAutospacing="1" w:after="0" w:afterAutospacing="1"/>
              <w:ind w:left="720" w:hanging="360"/>
            </w:pPr>
            <w:r>
              <w:t xml:space="preserve">Slabe legături de parteneriat cu firme private și ONG-uri; </w:t>
            </w:r>
          </w:p>
          <w:p w14:paraId="0913121B">
            <w:pPr>
              <w:keepNext w:val="0"/>
              <w:keepLines w:val="0"/>
              <w:widowControl/>
              <w:numPr>
                <w:ilvl w:val="0"/>
                <w:numId w:val="33"/>
              </w:numPr>
              <w:suppressLineNumbers w:val="0"/>
              <w:spacing w:before="0" w:beforeAutospacing="1" w:after="0" w:afterAutospacing="1"/>
              <w:ind w:left="720" w:hanging="360"/>
            </w:pPr>
            <w:r>
              <w:t xml:space="preserve">Număr mic de activități educative și extracurriculare la nivelul claselor pentru dezvoltarea reală a sensibilității elevilor, formarea de deprinderi și comportamente în... </w:t>
            </w:r>
          </w:p>
          <w:p w14:paraId="45602CD0">
            <w:pPr>
              <w:pStyle w:val="14"/>
              <w:keepNext w:val="0"/>
              <w:keepLines w:val="0"/>
              <w:widowControl/>
              <w:numPr>
                <w:ilvl w:val="0"/>
                <w:numId w:val="34"/>
              </w:numPr>
              <w:suppressLineNumbers w:val="0"/>
              <w:ind w:left="420" w:leftChars="0" w:hanging="420" w:firstLineChars="0"/>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4"/>
                <w:szCs w:val="24"/>
              </w:rPr>
              <w:t>Număr mic de activități educative și extracurriculare la nivelul claselor pentru dezvoltarea reală a sensibilității elevilor, formarea de deprinderi și comportamente în vederea integrării în viața socială.</w:t>
            </w:r>
          </w:p>
        </w:tc>
      </w:tr>
      <w:tr w14:paraId="5AFB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26" w:type="dxa"/>
          </w:tcPr>
          <w:p w14:paraId="68B078E5">
            <w:pPr>
              <w:pStyle w:val="4"/>
              <w:keepNext w:val="0"/>
              <w:keepLines w:val="0"/>
              <w:widowControl/>
              <w:suppressLineNumbers w:val="0"/>
            </w:pPr>
            <w:r>
              <w:t>OPORTUNITĂȚI</w:t>
            </w:r>
          </w:p>
          <w:p w14:paraId="2A19C2A2">
            <w:pPr>
              <w:keepNext w:val="0"/>
              <w:keepLines w:val="0"/>
              <w:widowControl/>
              <w:numPr>
                <w:ilvl w:val="0"/>
                <w:numId w:val="35"/>
              </w:numPr>
              <w:suppressLineNumbers w:val="0"/>
              <w:spacing w:before="0" w:beforeAutospacing="1" w:after="0" w:afterAutospacing="1"/>
              <w:ind w:left="720" w:hanging="360"/>
            </w:pPr>
            <w:r>
              <w:t xml:space="preserve">Disponibilitatea și responsabilitatea unor instituții de a veni în sprijinul școlii (Primărie, Poliție, Biserică); </w:t>
            </w:r>
          </w:p>
          <w:p w14:paraId="62801243">
            <w:pPr>
              <w:keepNext w:val="0"/>
              <w:keepLines w:val="0"/>
              <w:widowControl/>
              <w:numPr>
                <w:ilvl w:val="0"/>
                <w:numId w:val="35"/>
              </w:numPr>
              <w:suppressLineNumbers w:val="0"/>
              <w:spacing w:before="0" w:beforeAutospacing="1" w:after="0" w:afterAutospacing="1"/>
              <w:ind w:left="720" w:hanging="360"/>
            </w:pPr>
            <w:r>
              <w:t xml:space="preserve">Interesul unor școli pentru realizarea unor parteneriate și schimburi de experiență; </w:t>
            </w:r>
          </w:p>
          <w:p w14:paraId="29529278">
            <w:pPr>
              <w:keepNext w:val="0"/>
              <w:keepLines w:val="0"/>
              <w:widowControl/>
              <w:numPr>
                <w:ilvl w:val="0"/>
                <w:numId w:val="35"/>
              </w:numPr>
              <w:suppressLineNumbers w:val="0"/>
              <w:spacing w:before="0" w:beforeAutospacing="1" w:after="0" w:afterAutospacing="1"/>
              <w:ind w:left="720" w:hanging="360"/>
            </w:pPr>
            <w:r>
              <w:t xml:space="preserve">Posibilități de a aplica pentru proiecte educative recunoscute la nivel național; </w:t>
            </w:r>
          </w:p>
          <w:p w14:paraId="0C1F9B8C">
            <w:pPr>
              <w:keepNext w:val="0"/>
              <w:keepLines w:val="0"/>
              <w:widowControl/>
              <w:numPr>
                <w:ilvl w:val="0"/>
                <w:numId w:val="35"/>
              </w:numPr>
              <w:suppressLineNumbers w:val="0"/>
              <w:spacing w:before="0" w:beforeAutospacing="1" w:after="0" w:afterAutospacing="1"/>
              <w:ind w:left="720" w:hanging="360"/>
            </w:pPr>
            <w:r>
              <w:t>Posibilități de promovare a imaginii școlii prin site-ul ISJ Giurgiu și publicații județene.</w:t>
            </w:r>
          </w:p>
          <w:p w14:paraId="4055B427">
            <w:pPr>
              <w:pStyle w:val="14"/>
              <w:keepNext w:val="0"/>
              <w:keepLines w:val="0"/>
              <w:widowControl/>
              <w:suppressLineNumbers w:val="0"/>
              <w:rPr>
                <w:rFonts w:hint="default" w:ascii="Times New Roman" w:hAnsi="Times New Roman" w:eastAsia="SimSun" w:cs="Times New Roman"/>
                <w:b/>
                <w:bCs/>
                <w:sz w:val="28"/>
                <w:szCs w:val="28"/>
                <w:vertAlign w:val="baseline"/>
              </w:rPr>
            </w:pPr>
          </w:p>
        </w:tc>
        <w:tc>
          <w:tcPr>
            <w:tcW w:w="5426" w:type="dxa"/>
          </w:tcPr>
          <w:p w14:paraId="79F7B9CF">
            <w:pPr>
              <w:pStyle w:val="4"/>
              <w:keepNext w:val="0"/>
              <w:keepLines w:val="0"/>
              <w:widowControl/>
              <w:suppressLineNumbers w:val="0"/>
            </w:pPr>
            <w:r>
              <w:t>AMENINȚĂRI</w:t>
            </w:r>
          </w:p>
          <w:p w14:paraId="2A6FC7FF">
            <w:pPr>
              <w:keepNext w:val="0"/>
              <w:keepLines w:val="0"/>
              <w:widowControl/>
              <w:numPr>
                <w:ilvl w:val="0"/>
                <w:numId w:val="36"/>
              </w:numPr>
              <w:suppressLineNumbers w:val="0"/>
              <w:spacing w:before="0" w:beforeAutospacing="1" w:after="0" w:afterAutospacing="1"/>
              <w:ind w:left="720" w:hanging="360"/>
            </w:pPr>
            <w:r>
              <w:t xml:space="preserve">Bugetul de timp scăzut al părinților; </w:t>
            </w:r>
          </w:p>
          <w:p w14:paraId="46B3690D">
            <w:pPr>
              <w:keepNext w:val="0"/>
              <w:keepLines w:val="0"/>
              <w:widowControl/>
              <w:numPr>
                <w:ilvl w:val="0"/>
                <w:numId w:val="36"/>
              </w:numPr>
              <w:suppressLineNumbers w:val="0"/>
              <w:spacing w:before="0" w:beforeAutospacing="1" w:after="0" w:afterAutospacing="1"/>
              <w:ind w:left="720" w:hanging="360"/>
            </w:pPr>
            <w:r>
              <w:t>Problemele economice care generează interesul scăzut al firmelor pentru sponsorizarea activităților educative și extrașcolare.</w:t>
            </w:r>
          </w:p>
          <w:p w14:paraId="2F228904">
            <w:pPr>
              <w:pStyle w:val="14"/>
              <w:keepNext w:val="0"/>
              <w:keepLines w:val="0"/>
              <w:widowControl/>
              <w:suppressLineNumbers w:val="0"/>
              <w:rPr>
                <w:rFonts w:hint="default" w:ascii="Times New Roman" w:hAnsi="Times New Roman" w:eastAsia="SimSun" w:cs="Times New Roman"/>
                <w:b/>
                <w:bCs/>
                <w:sz w:val="28"/>
                <w:szCs w:val="28"/>
                <w:vertAlign w:val="baseline"/>
              </w:rPr>
            </w:pPr>
          </w:p>
        </w:tc>
      </w:tr>
    </w:tbl>
    <w:p w14:paraId="6935BE99">
      <w:pPr>
        <w:pStyle w:val="2"/>
        <w:keepNext w:val="0"/>
        <w:keepLines w:val="0"/>
        <w:widowControl/>
        <w:suppressLineNumbers w:val="0"/>
      </w:pPr>
    </w:p>
    <w:p w14:paraId="4950918A">
      <w:pPr>
        <w:pStyle w:val="2"/>
        <w:keepNext w:val="0"/>
        <w:keepLines w:val="0"/>
        <w:widowControl/>
        <w:suppressLineNumbers w:val="0"/>
        <w:ind w:firstLine="280" w:firstLineChars="100"/>
      </w:pPr>
      <w:r>
        <w:t>4. STRATEGIA DE DEZVOLTARE A ORGANIZAȚIEI</w:t>
      </w:r>
    </w:p>
    <w:p w14:paraId="3A7F82C3">
      <w:pPr>
        <w:pStyle w:val="3"/>
        <w:keepNext w:val="0"/>
        <w:keepLines w:val="0"/>
        <w:widowControl/>
        <w:suppressLineNumbers w:val="0"/>
        <w:ind w:firstLine="1541" w:firstLineChars="550"/>
        <w:jc w:val="both"/>
      </w:pPr>
      <w:r>
        <w:t>4.1. Misiune și viziune</w:t>
      </w:r>
    </w:p>
    <w:p w14:paraId="668BEE4D">
      <w:pPr>
        <w:pStyle w:val="4"/>
        <w:keepNext w:val="0"/>
        <w:keepLines w:val="0"/>
        <w:widowControl/>
        <w:suppressLineNumbers w:val="0"/>
        <w:ind w:left="1648" w:leftChars="749" w:firstLine="879" w:firstLineChars="338"/>
      </w:pPr>
      <w:r>
        <w:t>Misiunea Școlii Gimnaziale nr. 1 Singureni</w:t>
      </w:r>
    </w:p>
    <w:p w14:paraId="67C6A6CC">
      <w:pPr>
        <w:pStyle w:val="14"/>
        <w:keepNext w:val="0"/>
        <w:keepLines w:val="0"/>
        <w:widowControl/>
        <w:suppressLineNumbers w:val="0"/>
      </w:pPr>
      <w:r>
        <w:rPr>
          <w:rStyle w:val="15"/>
        </w:rPr>
        <w:t>Motto: „O educație bună este izvorul întregului bine din lume” – I. Kant</w:t>
      </w:r>
    </w:p>
    <w:p w14:paraId="05E28DB3">
      <w:pPr>
        <w:pStyle w:val="14"/>
        <w:keepNext w:val="0"/>
        <w:keepLines w:val="0"/>
        <w:widowControl/>
        <w:suppressLineNumbers w:val="0"/>
      </w:pPr>
      <w:r>
        <w:t>Misiunea școlii este să ofere elevilor posibilitatea de a-și contura personalitatea, de a-și exprima deschis opiniile, de a crea oportunitatea afirmării lor la vârsta aspirațiilor, de a deschide calea valorilor autentice. Rezultatele elevilor trebuie să fie oglinda activității științifice și culturale a școlii.</w:t>
      </w:r>
    </w:p>
    <w:p w14:paraId="45C0643D">
      <w:pPr>
        <w:pStyle w:val="14"/>
        <w:keepNext w:val="0"/>
        <w:keepLines w:val="0"/>
        <w:widowControl/>
        <w:suppressLineNumbers w:val="0"/>
      </w:pPr>
      <w:r>
        <w:t>Demersul nostru educațional, alături de familie și comunitate, are ca ideal dezvoltarea liberă, integrală și armonioasă a individualității umane, formarea personalității autonome și creative a tinerilor ce vor deveni apți pentru integrarea socio-culturală și profesională deplină, într-o lume dinamică, supusă unor transformări continue.</w:t>
      </w:r>
    </w:p>
    <w:p w14:paraId="30901996">
      <w:pPr>
        <w:pStyle w:val="4"/>
        <w:keepNext w:val="0"/>
        <w:keepLines w:val="0"/>
        <w:widowControl/>
        <w:suppressLineNumbers w:val="0"/>
      </w:pPr>
      <w:r>
        <w:t>Viziunea Școlii Gimnaziale nr. 1 Singureni</w:t>
      </w:r>
    </w:p>
    <w:p w14:paraId="3CC05B35">
      <w:pPr>
        <w:pStyle w:val="14"/>
        <w:keepNext w:val="0"/>
        <w:keepLines w:val="0"/>
        <w:widowControl/>
        <w:suppressLineNumbers w:val="0"/>
        <w:spacing w:before="0" w:beforeAutospacing="1" w:after="0" w:afterAutospacing="1"/>
        <w:ind w:left="0" w:right="0"/>
      </w:pPr>
      <w:r>
        <w:rPr>
          <w:rStyle w:val="15"/>
        </w:rPr>
        <w:t>Deviza:</w:t>
      </w:r>
      <w:r>
        <w:br w:type="textWrapping"/>
      </w:r>
      <w:r>
        <w:rPr>
          <w:rStyle w:val="15"/>
        </w:rPr>
        <w:t>„Împreună educăm, împreună construim viitorul.”</w:t>
      </w:r>
    </w:p>
    <w:p w14:paraId="51E1A45F">
      <w:pPr>
        <w:pStyle w:val="14"/>
        <w:keepNext w:val="0"/>
        <w:keepLines w:val="0"/>
        <w:widowControl/>
        <w:suppressLineNumbers w:val="0"/>
      </w:pPr>
      <w:r>
        <w:t>Misiunea Școlii Gimnaziale Nr. 1 Singureni este de a oferi fiecărui copil șansa de a se dezvolta armonios într-un mediu educațional sigur, incluziv și stimulativ, prin promovarea unui învățământ centrat pe elev, bazat pe respect, responsabilitate, colaborare și performanță.</w:t>
      </w:r>
    </w:p>
    <w:p w14:paraId="60913CE2">
      <w:pPr>
        <w:pStyle w:val="14"/>
        <w:keepNext w:val="0"/>
        <w:keepLines w:val="0"/>
        <w:widowControl/>
        <w:suppressLineNumbers w:val="0"/>
      </w:pPr>
      <w:r>
        <w:rPr>
          <w:rStyle w:val="15"/>
        </w:rPr>
        <w:t>Instrucția și Educația</w:t>
      </w:r>
      <w:r>
        <w:t xml:space="preserve"> se întemeiază pe următoarele direcții:</w:t>
      </w:r>
    </w:p>
    <w:p w14:paraId="1484832A">
      <w:pPr>
        <w:pStyle w:val="14"/>
        <w:keepNext w:val="0"/>
        <w:keepLines w:val="0"/>
        <w:widowControl/>
        <w:suppressLineNumbers w:val="0"/>
      </w:pPr>
      <w:r>
        <w:rPr>
          <w:rStyle w:val="15"/>
        </w:rPr>
        <w:t>Un mediu stimulativ:</w:t>
      </w:r>
      <w:r>
        <w:t xml:space="preserve"> urmărim orientarea elevilor către un evantai de posibilități de învățare și experiențe în cadrul unui mediu pedagogic primitor și motivant;</w:t>
      </w:r>
    </w:p>
    <w:p w14:paraId="2B9F3707">
      <w:pPr>
        <w:pStyle w:val="14"/>
        <w:keepNext w:val="0"/>
        <w:keepLines w:val="0"/>
        <w:widowControl/>
        <w:suppressLineNumbers w:val="0"/>
      </w:pPr>
      <w:r>
        <w:rPr>
          <w:rStyle w:val="15"/>
        </w:rPr>
        <w:t>Copiii învață ceea ce trăiesc:</w:t>
      </w:r>
      <w:r>
        <w:t xml:space="preserve"> pentru că educația este un proces viu și dinamic, indiferent de disciplină, orele de curs sunt interactive adresându-se elevului și favorizează implicarea sa intelectuală și emoțională;</w:t>
      </w:r>
    </w:p>
    <w:p w14:paraId="12C7FB35">
      <w:pPr>
        <w:pStyle w:val="14"/>
        <w:keepNext w:val="0"/>
        <w:keepLines w:val="0"/>
        <w:widowControl/>
        <w:suppressLineNumbers w:val="0"/>
      </w:pPr>
      <w:r>
        <w:rPr>
          <w:rStyle w:val="15"/>
        </w:rPr>
        <w:t>Fiecare copil este unic:</w:t>
      </w:r>
      <w:r>
        <w:t xml:space="preserve"> încercăm să personalizăm procesul de învățare respectând ritmul și capacitatea de dezvoltare, modul de gândire și de acțiune, motivațiile, interesele și individualitatea fiecărui elev în parte.</w:t>
      </w:r>
    </w:p>
    <w:p w14:paraId="4A00CB94">
      <w:pPr>
        <w:pStyle w:val="14"/>
        <w:keepNext w:val="0"/>
        <w:keepLines w:val="0"/>
        <w:widowControl/>
        <w:suppressLineNumbers w:val="0"/>
        <w:spacing w:before="0" w:beforeAutospacing="1" w:after="0" w:afterAutospacing="1"/>
        <w:ind w:left="0" w:right="0"/>
      </w:pPr>
      <w:r>
        <w:rPr>
          <w:rStyle w:val="15"/>
        </w:rPr>
        <w:t>Învățare și perfecționare:</w:t>
      </w:r>
      <w:r>
        <w:t xml:space="preserve"> educația trebuie să aibă rolul de a motiva și încuraja depășirea limitelor și evoluția armonioasă a tuturor abilităților elevului pentru atingerea potențialului său maxim.</w:t>
      </w:r>
    </w:p>
    <w:p w14:paraId="10826CF3">
      <w:pPr>
        <w:pStyle w:val="14"/>
        <w:keepNext w:val="0"/>
        <w:keepLines w:val="0"/>
        <w:widowControl/>
        <w:suppressLineNumbers w:val="0"/>
      </w:pPr>
      <w:r>
        <w:t>Fundamentul politicii noastre educaționale este reprezentat de următoarele</w:t>
      </w:r>
    </w:p>
    <w:p w14:paraId="141825A8">
      <w:pPr>
        <w:pStyle w:val="14"/>
        <w:keepNext w:val="0"/>
        <w:keepLines w:val="0"/>
        <w:widowControl/>
        <w:suppressLineNumbers w:val="0"/>
      </w:pPr>
      <w:r>
        <w:rPr>
          <w:rStyle w:val="15"/>
        </w:rPr>
        <w:t>Valori cheie:</w:t>
      </w:r>
    </w:p>
    <w:p w14:paraId="2AADF6E7">
      <w:pPr>
        <w:keepNext w:val="0"/>
        <w:keepLines w:val="0"/>
        <w:widowControl/>
        <w:numPr>
          <w:ilvl w:val="0"/>
          <w:numId w:val="37"/>
        </w:numPr>
        <w:suppressLineNumbers w:val="0"/>
        <w:spacing w:before="0" w:beforeAutospacing="1" w:after="0" w:afterAutospacing="1"/>
        <w:ind w:left="720" w:hanging="360"/>
      </w:pPr>
      <w:r>
        <w:t xml:space="preserve">Demnitate </w:t>
      </w:r>
    </w:p>
    <w:p w14:paraId="50D0D79C">
      <w:pPr>
        <w:keepNext w:val="0"/>
        <w:keepLines w:val="0"/>
        <w:widowControl/>
        <w:numPr>
          <w:ilvl w:val="0"/>
          <w:numId w:val="37"/>
        </w:numPr>
        <w:suppressLineNumbers w:val="0"/>
        <w:spacing w:before="0" w:beforeAutospacing="1" w:after="0" w:afterAutospacing="1"/>
        <w:ind w:left="720" w:hanging="360"/>
      </w:pPr>
      <w:r>
        <w:t xml:space="preserve">Competență </w:t>
      </w:r>
    </w:p>
    <w:p w14:paraId="671673C5">
      <w:pPr>
        <w:keepNext w:val="0"/>
        <w:keepLines w:val="0"/>
        <w:widowControl/>
        <w:numPr>
          <w:ilvl w:val="0"/>
          <w:numId w:val="37"/>
        </w:numPr>
        <w:suppressLineNumbers w:val="0"/>
        <w:spacing w:before="0" w:beforeAutospacing="1" w:after="0" w:afterAutospacing="1"/>
        <w:ind w:left="720" w:hanging="360"/>
      </w:pPr>
      <w:r>
        <w:t xml:space="preserve">Progres </w:t>
      </w:r>
    </w:p>
    <w:p w14:paraId="5646EAD6">
      <w:pPr>
        <w:keepNext w:val="0"/>
        <w:keepLines w:val="0"/>
        <w:widowControl/>
        <w:numPr>
          <w:ilvl w:val="0"/>
          <w:numId w:val="37"/>
        </w:numPr>
        <w:suppressLineNumbers w:val="0"/>
        <w:spacing w:before="0" w:beforeAutospacing="1" w:after="0" w:afterAutospacing="1"/>
        <w:ind w:left="720" w:hanging="360"/>
      </w:pPr>
      <w:r>
        <w:t xml:space="preserve">Credință </w:t>
      </w:r>
    </w:p>
    <w:p w14:paraId="596AD811">
      <w:pPr>
        <w:pStyle w:val="14"/>
        <w:keepNext w:val="0"/>
        <w:keepLines w:val="0"/>
        <w:widowControl/>
        <w:suppressLineNumbers w:val="0"/>
      </w:pPr>
      <w:r>
        <w:t>care definesc:</w:t>
      </w:r>
    </w:p>
    <w:p w14:paraId="2009791A">
      <w:pPr>
        <w:keepNext w:val="0"/>
        <w:keepLines w:val="0"/>
        <w:widowControl/>
        <w:numPr>
          <w:ilvl w:val="0"/>
          <w:numId w:val="38"/>
        </w:numPr>
        <w:suppressLineNumbers w:val="0"/>
        <w:spacing w:before="0" w:beforeAutospacing="1" w:after="0" w:afterAutospacing="1"/>
        <w:ind w:left="720" w:hanging="360"/>
      </w:pPr>
      <w:r>
        <w:rPr>
          <w:rStyle w:val="15"/>
        </w:rPr>
        <w:t>Dezvoltarea individuală</w:t>
      </w:r>
      <w:r>
        <w:t xml:space="preserve"> a elevului ca scop prioritar al activităților educative și instructive prin </w:t>
      </w:r>
      <w:r>
        <w:rPr>
          <w:rStyle w:val="15"/>
        </w:rPr>
        <w:t>perfecționarea continuă</w:t>
      </w:r>
      <w:r>
        <w:t xml:space="preserve"> a personalului angajat; </w:t>
      </w:r>
    </w:p>
    <w:p w14:paraId="270DBB57">
      <w:pPr>
        <w:keepNext w:val="0"/>
        <w:keepLines w:val="0"/>
        <w:widowControl/>
        <w:numPr>
          <w:ilvl w:val="0"/>
          <w:numId w:val="38"/>
        </w:numPr>
        <w:suppressLineNumbers w:val="0"/>
        <w:spacing w:before="0" w:beforeAutospacing="1" w:after="0" w:afterAutospacing="1"/>
        <w:ind w:left="720" w:hanging="360"/>
      </w:pPr>
      <w:r>
        <w:rPr>
          <w:rStyle w:val="15"/>
        </w:rPr>
        <w:t>Crearea unui climat de muncă</w:t>
      </w:r>
      <w:r>
        <w:t xml:space="preserve"> pozitiv, armonios, bazat pe seriozitate, toleranță și demnitate, dezvoltarea spiritului civic ca premisă de la care plecăm, prin promovarea lucrului în echipă; </w:t>
      </w:r>
    </w:p>
    <w:p w14:paraId="5D240881">
      <w:pPr>
        <w:keepNext w:val="0"/>
        <w:keepLines w:val="0"/>
        <w:widowControl/>
        <w:numPr>
          <w:ilvl w:val="0"/>
          <w:numId w:val="38"/>
        </w:numPr>
        <w:suppressLineNumbers w:val="0"/>
        <w:spacing w:before="0" w:beforeAutospacing="1" w:after="0" w:afterAutospacing="1"/>
        <w:ind w:left="720" w:hanging="360"/>
      </w:pPr>
      <w:r>
        <w:rPr>
          <w:rStyle w:val="15"/>
        </w:rPr>
        <w:t>Garantarea pregătirii</w:t>
      </w:r>
      <w:r>
        <w:t xml:space="preserve"> în ciclul gimnazial, prin calitatea și eficiența actului didactic și cooperarea cu părinții, cu comunitatea, cu instituțiile de la nivel local, județean și național cu atribuții în domeniul educației. </w:t>
      </w:r>
    </w:p>
    <w:p w14:paraId="2AE7EF43">
      <w:pPr>
        <w:keepNext w:val="0"/>
        <w:keepLines w:val="0"/>
        <w:widowControl/>
        <w:suppressLineNumbers w:val="0"/>
      </w:pPr>
      <w:r>
        <w:pict>
          <v:rect id="_x0000_i1034" o:spt="1" style="height:1.5pt;width:432pt;" fillcolor="#A0A0A0" filled="t" stroked="f" coordsize="21600,21600" o:hr="t" o:hrstd="t" o:hralign="center">
            <v:path/>
            <v:fill on="t" focussize="0,0"/>
            <v:stroke on="f"/>
            <v:imagedata o:title=""/>
            <o:lock v:ext="edit"/>
            <w10:wrap type="none"/>
            <w10:anchorlock/>
          </v:rect>
        </w:pict>
      </w:r>
    </w:p>
    <w:p w14:paraId="54F29256">
      <w:pPr>
        <w:pStyle w:val="3"/>
        <w:keepNext w:val="0"/>
        <w:keepLines w:val="0"/>
        <w:widowControl/>
        <w:suppressLineNumbers w:val="0"/>
      </w:pPr>
    </w:p>
    <w:p w14:paraId="320BACD0">
      <w:pPr>
        <w:pStyle w:val="3"/>
        <w:keepNext w:val="0"/>
        <w:keepLines w:val="0"/>
        <w:widowControl/>
        <w:suppressLineNumbers w:val="0"/>
      </w:pPr>
    </w:p>
    <w:p w14:paraId="075CC10E">
      <w:pPr>
        <w:pStyle w:val="3"/>
        <w:keepNext w:val="0"/>
        <w:keepLines w:val="0"/>
        <w:widowControl/>
        <w:suppressLineNumbers w:val="0"/>
      </w:pPr>
      <w:r>
        <w:t>4.2. Ținte strategice</w:t>
      </w:r>
    </w:p>
    <w:p w14:paraId="3339B689">
      <w:pPr>
        <w:pStyle w:val="14"/>
        <w:keepNext w:val="0"/>
        <w:keepLines w:val="0"/>
        <w:widowControl/>
        <w:suppressLineNumbers w:val="0"/>
      </w:pPr>
      <w:r>
        <w:t>Țintele strategice derivă din rezultatul cantitativ al analizei S.W.O.T. și reprezintă intențiile majore care vor fi realizate prin proiectul de dezvoltare a unității școlare și prin care se va îndeplini misiunea școlii.</w:t>
      </w:r>
    </w:p>
    <w:p w14:paraId="5E92CFCB">
      <w:pPr>
        <w:pStyle w:val="14"/>
        <w:keepNext w:val="0"/>
        <w:keepLines w:val="0"/>
        <w:widowControl/>
        <w:suppressLineNumbers w:val="0"/>
      </w:pPr>
      <w:r>
        <w:t>Acestea nu se referă la activitățile obligatorii, ci reprezintă domeniile pe care școala noastră dorește să le dezvolte sau după caz să le îmbunătățească.</w:t>
      </w:r>
    </w:p>
    <w:p w14:paraId="08B147E7">
      <w:pPr>
        <w:pStyle w:val="14"/>
        <w:keepNext w:val="0"/>
        <w:keepLines w:val="0"/>
        <w:widowControl/>
        <w:suppressLineNumbers w:val="0"/>
      </w:pPr>
      <w:r>
        <w:t>Țintele strategice stabilite de Școala Gimnazială nr. 1 Singureni, pe baza diagnozei mediului intern și extern, având ca reper misiunea școlii, sunt:</w:t>
      </w:r>
    </w:p>
    <w:p w14:paraId="541EB093">
      <w:pPr>
        <w:pStyle w:val="14"/>
        <w:keepNext w:val="0"/>
        <w:keepLines w:val="0"/>
        <w:widowControl/>
        <w:suppressLineNumbers w:val="0"/>
      </w:pPr>
      <w:r>
        <w:rPr>
          <w:rStyle w:val="15"/>
        </w:rPr>
        <w:t>Ținta 1</w:t>
      </w:r>
      <w:r>
        <w:t xml:space="preserve"> – Asigurarea calității proceselor de predare – învățare – evaluare în vederea dezvoltării armonioase a personalității elevilor, prin formarea și dezvoltarea competențelor acestora;</w:t>
      </w:r>
    </w:p>
    <w:p w14:paraId="0F9F3E74">
      <w:pPr>
        <w:pStyle w:val="14"/>
        <w:keepNext w:val="0"/>
        <w:keepLines w:val="0"/>
        <w:widowControl/>
        <w:suppressLineNumbers w:val="0"/>
      </w:pPr>
      <w:r>
        <w:rPr>
          <w:rStyle w:val="15"/>
        </w:rPr>
        <w:t>Ținta 2</w:t>
      </w:r>
      <w:r>
        <w:t xml:space="preserve"> – Menținerea în școală a unui climat de siguranță fizică și psihică necesar derulării optime a activităților școlare și extrașcolare;</w:t>
      </w:r>
    </w:p>
    <w:p w14:paraId="49A8474C">
      <w:pPr>
        <w:pStyle w:val="14"/>
        <w:keepNext w:val="0"/>
        <w:keepLines w:val="0"/>
        <w:widowControl/>
        <w:suppressLineNumbers w:val="0"/>
      </w:pPr>
      <w:r>
        <w:rPr>
          <w:rStyle w:val="15"/>
        </w:rPr>
        <w:t>Ținta 3</w:t>
      </w:r>
      <w:r>
        <w:t xml:space="preserve"> – Asigurarea bazei materiale pentru un învățământ de calitate;</w:t>
      </w:r>
    </w:p>
    <w:p w14:paraId="2667498E">
      <w:pPr>
        <w:pStyle w:val="14"/>
        <w:keepNext w:val="0"/>
        <w:keepLines w:val="0"/>
        <w:widowControl/>
        <w:suppressLineNumbers w:val="0"/>
      </w:pPr>
      <w:r>
        <w:rPr>
          <w:rStyle w:val="15"/>
        </w:rPr>
        <w:t>Ținta 4</w:t>
      </w:r>
      <w:r>
        <w:t xml:space="preserve"> – Reconsiderarea managementului la nivelul școlii și al clasei în scopul eficientizării activităților și al adaptării la nevoile exprimate de beneficiari;</w:t>
      </w:r>
    </w:p>
    <w:p w14:paraId="45E2B156">
      <w:pPr>
        <w:pStyle w:val="14"/>
        <w:keepNext w:val="0"/>
        <w:keepLines w:val="0"/>
        <w:widowControl/>
        <w:suppressLineNumbers w:val="0"/>
      </w:pPr>
      <w:r>
        <w:rPr>
          <w:rStyle w:val="15"/>
        </w:rPr>
        <w:t>Ținta 5</w:t>
      </w:r>
      <w:r>
        <w:t xml:space="preserve"> – Dezvoltarea dimensiunii europene a școlii prin derularea de proiecte și parteneriate locale, naționale și europene.</w:t>
      </w:r>
    </w:p>
    <w:p w14:paraId="157861CB">
      <w:pPr>
        <w:pStyle w:val="14"/>
        <w:keepNext w:val="0"/>
        <w:keepLines w:val="0"/>
        <w:widowControl/>
        <w:suppressLineNumbers w:val="0"/>
      </w:pPr>
    </w:p>
    <w:p w14:paraId="7BC0F038">
      <w:pPr>
        <w:pStyle w:val="14"/>
        <w:keepNext w:val="0"/>
        <w:keepLines w:val="0"/>
        <w:widowControl/>
        <w:suppressLineNumbers w:val="0"/>
      </w:pPr>
    </w:p>
    <w:p w14:paraId="0D997E02">
      <w:pPr>
        <w:pStyle w:val="14"/>
        <w:keepNext w:val="0"/>
        <w:keepLines w:val="0"/>
        <w:widowControl/>
        <w:suppressLineNumbers w:val="0"/>
      </w:pPr>
    </w:p>
    <w:p w14:paraId="63ABDDDD">
      <w:pPr>
        <w:keepNext w:val="0"/>
        <w:keepLines w:val="0"/>
        <w:widowControl/>
        <w:suppressLineNumbers w:val="0"/>
      </w:pPr>
      <w:r>
        <w:pict>
          <v:rect id="_x0000_i1035" o:spt="1" style="height:1.5pt;width:432pt;" fillcolor="#A0A0A0" filled="t" stroked="f" coordsize="21600,21600" o:hr="t" o:hrstd="t" o:hralign="center">
            <v:path/>
            <v:fill on="t" focussize="0,0"/>
            <v:stroke on="f"/>
            <v:imagedata o:title=""/>
            <o:lock v:ext="edit"/>
            <w10:wrap type="none"/>
            <w10:anchorlock/>
          </v:rect>
        </w:pict>
      </w:r>
    </w:p>
    <w:p w14:paraId="5F6C03B2">
      <w:pPr>
        <w:pStyle w:val="3"/>
        <w:keepNext w:val="0"/>
        <w:keepLines w:val="0"/>
        <w:widowControl/>
        <w:suppressLineNumbers w:val="0"/>
      </w:pPr>
      <w:r>
        <w:t>4.3. Opțiuni strategice</w:t>
      </w:r>
    </w:p>
    <w:p w14:paraId="2F023188">
      <w:pPr>
        <w:pStyle w:val="14"/>
        <w:keepNext w:val="0"/>
        <w:keepLines w:val="0"/>
        <w:widowControl/>
        <w:suppressLineNumbers w:val="0"/>
      </w:pPr>
      <w:r>
        <w:t>Opțiunile strategice derivate din misiunea școlii și vizând atingerea țintelor propuse vor fi realizate prin mai multe căi, după cum urmează:</w:t>
      </w:r>
    </w:p>
    <w:p w14:paraId="3534F1FB">
      <w:pPr>
        <w:pStyle w:val="4"/>
        <w:keepNext w:val="0"/>
        <w:keepLines w:val="0"/>
        <w:widowControl/>
        <w:suppressLineNumbers w:val="0"/>
      </w:pPr>
      <w:r>
        <w:t>Ținta 1</w:t>
      </w:r>
    </w:p>
    <w:p w14:paraId="29F06E08">
      <w:pPr>
        <w:pStyle w:val="14"/>
        <w:keepNext w:val="0"/>
        <w:keepLines w:val="0"/>
        <w:widowControl/>
        <w:suppressLineNumbers w:val="0"/>
      </w:pPr>
      <w:r>
        <w:rPr>
          <w:rStyle w:val="15"/>
        </w:rPr>
        <w:t>Asigurarea calității proceselor de predare – învățare – evaluare în vederea dezvoltării armonioase a personalității elevilor, prin formarea și dezvoltarea competențelor acestora</w:t>
      </w:r>
    </w:p>
    <w:p w14:paraId="517AA939">
      <w:pPr>
        <w:pStyle w:val="4"/>
        <w:keepNext w:val="0"/>
        <w:keepLines w:val="0"/>
        <w:widowControl/>
        <w:suppressLineNumbers w:val="0"/>
      </w:pPr>
      <w:r>
        <w:t>Motivarea alegerii țintei:</w:t>
      </w:r>
    </w:p>
    <w:p w14:paraId="55DFE8C3">
      <w:pPr>
        <w:pStyle w:val="14"/>
        <w:keepNext w:val="0"/>
        <w:keepLines w:val="0"/>
        <w:widowControl/>
        <w:suppressLineNumbers w:val="0"/>
        <w:spacing w:before="0" w:beforeAutospacing="1" w:after="0" w:afterAutospacing="1"/>
        <w:ind w:left="0" w:right="0"/>
      </w:pPr>
      <w:r>
        <w:t>✓ Legea Educației Naționale formulează ca principală finalitate în educația și formarea profesională a elevilor, formarea și dezvoltarea competențelor acestora, necesare pentru</w:t>
      </w:r>
      <w:r>
        <w:rPr>
          <w:rFonts w:hint="default"/>
          <w:lang w:val="ro-RO"/>
        </w:rPr>
        <w:t xml:space="preserve"> </w:t>
      </w:r>
      <w:r>
        <w:t>✓ împlinirea și dezvoltarea personală;</w:t>
      </w:r>
    </w:p>
    <w:p w14:paraId="43C7EDB1">
      <w:pPr>
        <w:pStyle w:val="14"/>
        <w:keepNext w:val="0"/>
        <w:keepLines w:val="0"/>
        <w:widowControl/>
        <w:suppressLineNumbers w:val="0"/>
      </w:pPr>
      <w:r>
        <w:t>✓ Misiunea școlii are în vedere ca fiecare elev să beneficieze de șansa dezvoltării sale pentru a fi pregătit pentru o treaptă superioară în educație, școala satisfăcând nevoia fiecărui elev de a se simți competent, de a se adapta la schimbările permanente ale societății;</w:t>
      </w:r>
    </w:p>
    <w:p w14:paraId="66531483">
      <w:pPr>
        <w:pStyle w:val="14"/>
        <w:keepNext w:val="0"/>
        <w:keepLines w:val="0"/>
        <w:widowControl/>
        <w:suppressLineNumbers w:val="0"/>
      </w:pPr>
      <w:r>
        <w:t>✓ Cadrele didactice trebuie să valorifice mai eficient resursele umane și materiale, tehnica informațională, metodele activ-participative;</w:t>
      </w:r>
    </w:p>
    <w:p w14:paraId="5679D0EA">
      <w:pPr>
        <w:pStyle w:val="14"/>
        <w:keepNext w:val="0"/>
        <w:keepLines w:val="0"/>
        <w:widowControl/>
        <w:suppressLineNumbers w:val="0"/>
      </w:pPr>
      <w:r>
        <w:t>✓ Activitatea școlii trebuie îmbunătățită în domeniul asigurării și evaluării calității educației.</w:t>
      </w:r>
    </w:p>
    <w:p w14:paraId="143DD3C0">
      <w:pPr>
        <w:pStyle w:val="4"/>
        <w:keepNext w:val="0"/>
        <w:keepLines w:val="0"/>
        <w:widowControl/>
        <w:suppressLineNumbers w:val="0"/>
      </w:pPr>
      <w:r>
        <w:t>Resurse strategice:</w:t>
      </w:r>
    </w:p>
    <w:p w14:paraId="7A7F222B">
      <w:pPr>
        <w:pStyle w:val="14"/>
        <w:keepNext w:val="0"/>
        <w:keepLines w:val="0"/>
        <w:widowControl/>
        <w:suppressLineNumbers w:val="0"/>
      </w:pPr>
      <w:r>
        <w:t xml:space="preserve">✓ </w:t>
      </w:r>
      <w:r>
        <w:rPr>
          <w:rStyle w:val="15"/>
        </w:rPr>
        <w:t>Resurse umane:</w:t>
      </w:r>
      <w:r>
        <w:t xml:space="preserve"> cadre didactice, elevii, părinți, autorități locale;</w:t>
      </w:r>
    </w:p>
    <w:p w14:paraId="35C82643">
      <w:pPr>
        <w:pStyle w:val="14"/>
        <w:keepNext w:val="0"/>
        <w:keepLines w:val="0"/>
        <w:widowControl/>
        <w:suppressLineNumbers w:val="0"/>
      </w:pPr>
      <w:r>
        <w:t xml:space="preserve">✓ </w:t>
      </w:r>
      <w:r>
        <w:rPr>
          <w:rStyle w:val="15"/>
        </w:rPr>
        <w:t>Resurse materiale și financiare:</w:t>
      </w:r>
      <w:r>
        <w:t xml:space="preserve"> material curricular corespunzător (planuri de învățământ și programe școlare, auxiliare curriculare, manuale, caiete de lucru, ghiduri de aplicare, culegeri de probleme, îndrumătoare, softuri educaționale), materiale didactice specifice disciplinelor de studiu, echipamente IT, birotică și consumabile;</w:t>
      </w:r>
    </w:p>
    <w:p w14:paraId="2CDF1689">
      <w:pPr>
        <w:pStyle w:val="14"/>
        <w:keepNext w:val="0"/>
        <w:keepLines w:val="0"/>
        <w:widowControl/>
        <w:suppressLineNumbers w:val="0"/>
      </w:pPr>
      <w:r>
        <w:t xml:space="preserve">✓ </w:t>
      </w:r>
      <w:r>
        <w:rPr>
          <w:rStyle w:val="15"/>
        </w:rPr>
        <w:t>Resursele informaționale</w:t>
      </w:r>
      <w:r>
        <w:t xml:space="preserve"> reprezintă legislația specifică: site MEN, site ARACIP, site ISJ Giurgiu, legislație actualizată;</w:t>
      </w:r>
    </w:p>
    <w:p w14:paraId="2DFE6B81">
      <w:pPr>
        <w:pStyle w:val="14"/>
        <w:keepNext w:val="0"/>
        <w:keepLines w:val="0"/>
        <w:widowControl/>
        <w:suppressLineNumbers w:val="0"/>
      </w:pPr>
      <w:r>
        <w:t xml:space="preserve">✓ </w:t>
      </w:r>
      <w:r>
        <w:rPr>
          <w:rStyle w:val="15"/>
        </w:rPr>
        <w:t>Resurse de experiență și expertiză:</w:t>
      </w:r>
      <w:r>
        <w:t xml:space="preserve"> echipa managerială, responsabili de comisii, metodiști, formatori, mentori;</w:t>
      </w:r>
    </w:p>
    <w:p w14:paraId="46EEF413">
      <w:pPr>
        <w:pStyle w:val="14"/>
        <w:keepNext w:val="0"/>
        <w:keepLines w:val="0"/>
        <w:widowControl/>
        <w:suppressLineNumbers w:val="0"/>
      </w:pPr>
      <w:r>
        <w:t xml:space="preserve">✓ </w:t>
      </w:r>
      <w:r>
        <w:rPr>
          <w:rStyle w:val="15"/>
        </w:rPr>
        <w:t>Resurse de timp:</w:t>
      </w:r>
      <w:r>
        <w:t xml:space="preserve"> alocate anual pentru inițierea, monitorizarea și evaluarea proiectelor din perspectiva unei dezvoltări școlare durabile și pentru evaluarea rezultatelor stabilite în PDI;</w:t>
      </w:r>
    </w:p>
    <w:p w14:paraId="16924A60">
      <w:pPr>
        <w:pStyle w:val="14"/>
        <w:keepNext w:val="0"/>
        <w:keepLines w:val="0"/>
        <w:widowControl/>
        <w:suppressLineNumbers w:val="0"/>
      </w:pPr>
      <w:r>
        <w:t xml:space="preserve">✓ </w:t>
      </w:r>
      <w:r>
        <w:rPr>
          <w:rStyle w:val="15"/>
        </w:rPr>
        <w:t>Resurse de autoritate și putere:</w:t>
      </w:r>
      <w:r>
        <w:t xml:space="preserve"> MEN, ISJ Giurgiu, Primărie, Consiliul Local.</w:t>
      </w:r>
    </w:p>
    <w:p w14:paraId="04354878">
      <w:pPr>
        <w:pStyle w:val="4"/>
        <w:keepNext w:val="0"/>
        <w:keepLines w:val="0"/>
        <w:widowControl/>
        <w:suppressLineNumbers w:val="0"/>
      </w:pPr>
      <w:r>
        <w:t>Opțiuni strategice:</w:t>
      </w:r>
    </w:p>
    <w:p w14:paraId="13C83C1E">
      <w:pPr>
        <w:pStyle w:val="14"/>
        <w:keepNext w:val="0"/>
        <w:keepLines w:val="0"/>
        <w:widowControl/>
        <w:suppressLineNumbers w:val="0"/>
      </w:pPr>
      <w:r>
        <w:rPr>
          <w:rStyle w:val="15"/>
        </w:rPr>
        <w:t>O.1.</w:t>
      </w:r>
      <w:r>
        <w:t xml:space="preserve"> Monitorizarea activității didactice din școală, privind învățarea centrată pe elev;</w:t>
      </w:r>
    </w:p>
    <w:p w14:paraId="551B7640">
      <w:pPr>
        <w:pStyle w:val="14"/>
        <w:keepNext w:val="0"/>
        <w:keepLines w:val="0"/>
        <w:widowControl/>
        <w:suppressLineNumbers w:val="0"/>
      </w:pPr>
      <w:r>
        <w:rPr>
          <w:rStyle w:val="15"/>
        </w:rPr>
        <w:t>O.2.</w:t>
      </w:r>
      <w:r>
        <w:t xml:space="preserve"> Monitorizarea activității cadrelor didactice;</w:t>
      </w:r>
    </w:p>
    <w:p w14:paraId="5516A210">
      <w:pPr>
        <w:pStyle w:val="14"/>
        <w:keepNext w:val="0"/>
        <w:keepLines w:val="0"/>
        <w:widowControl/>
        <w:suppressLineNumbers w:val="0"/>
      </w:pPr>
      <w:r>
        <w:rPr>
          <w:rStyle w:val="15"/>
        </w:rPr>
        <w:t>O.3.</w:t>
      </w:r>
      <w:r>
        <w:t xml:space="preserve"> Monitorizarea și consiliere privind utilizarea softului educațional în lecții;</w:t>
      </w:r>
    </w:p>
    <w:p w14:paraId="4407B44D">
      <w:pPr>
        <w:pStyle w:val="14"/>
        <w:keepNext w:val="0"/>
        <w:keepLines w:val="0"/>
        <w:widowControl/>
        <w:suppressLineNumbers w:val="0"/>
      </w:pPr>
      <w:r>
        <w:rPr>
          <w:rStyle w:val="15"/>
        </w:rPr>
        <w:t>O.4.</w:t>
      </w:r>
      <w:r>
        <w:t xml:space="preserve"> Susținerea de lecții demonstrative în cadrul Comisiilor metodice, a cercurilor pedagogice;</w:t>
      </w:r>
    </w:p>
    <w:p w14:paraId="0DB2F95F">
      <w:pPr>
        <w:pStyle w:val="14"/>
        <w:keepNext w:val="0"/>
        <w:keepLines w:val="0"/>
        <w:widowControl/>
        <w:suppressLineNumbers w:val="0"/>
      </w:pPr>
      <w:r>
        <w:rPr>
          <w:rStyle w:val="15"/>
        </w:rPr>
        <w:t>O.5.</w:t>
      </w:r>
      <w:r>
        <w:t xml:space="preserve"> Organizarea și coordonarea acțiunilor de simulare și desfășurare a evaluărilor naționale;</w:t>
      </w:r>
    </w:p>
    <w:p w14:paraId="7CE54BE0">
      <w:pPr>
        <w:pStyle w:val="14"/>
        <w:keepNext w:val="0"/>
        <w:keepLines w:val="0"/>
        <w:widowControl/>
        <w:suppressLineNumbers w:val="0"/>
      </w:pPr>
      <w:r>
        <w:rPr>
          <w:rStyle w:val="15"/>
        </w:rPr>
        <w:t>O.6.</w:t>
      </w:r>
      <w:r>
        <w:t xml:space="preserve"> Valorificarea experienței didactice prin participarea la examenele naționale și la concursurile școlare.</w:t>
      </w:r>
    </w:p>
    <w:p w14:paraId="33C93480">
      <w:pPr>
        <w:pStyle w:val="4"/>
        <w:keepNext w:val="0"/>
        <w:keepLines w:val="0"/>
        <w:widowControl/>
        <w:suppressLineNumbers w:val="0"/>
      </w:pPr>
      <w:r>
        <w:t>Rezultate așteptate:</w:t>
      </w:r>
    </w:p>
    <w:p w14:paraId="36041C3B">
      <w:pPr>
        <w:pStyle w:val="14"/>
        <w:keepNext w:val="0"/>
        <w:keepLines w:val="0"/>
        <w:widowControl/>
        <w:suppressLineNumbers w:val="0"/>
      </w:pPr>
      <w:r>
        <w:t>✓ Toate cadrele didactice să realizeze proiectarea demersului didactic în conformitate cu documentele de politică educațională;</w:t>
      </w:r>
    </w:p>
    <w:p w14:paraId="2A79C05F">
      <w:pPr>
        <w:pStyle w:val="14"/>
        <w:keepNext w:val="0"/>
        <w:keepLines w:val="0"/>
        <w:widowControl/>
        <w:suppressLineNumbers w:val="0"/>
      </w:pPr>
      <w:r>
        <w:t>✓ Să crească interesul elevilor pentru ore, măsurat în rezultate școlare bune și foarte bune, procent de promovabilitate în creștere și scăderea ratei absenteismului;</w:t>
      </w:r>
    </w:p>
    <w:p w14:paraId="7015E1D6">
      <w:pPr>
        <w:pStyle w:val="14"/>
        <w:keepNext w:val="0"/>
        <w:keepLines w:val="0"/>
        <w:widowControl/>
        <w:suppressLineNumbers w:val="0"/>
      </w:pPr>
      <w:r>
        <w:t>✓ Rezultate bune și foarte bune la evaluarea națională și medii ridicate de admitere în liceu;</w:t>
      </w:r>
    </w:p>
    <w:p w14:paraId="26A34B38">
      <w:pPr>
        <w:pStyle w:val="14"/>
        <w:keepNext w:val="0"/>
        <w:keepLines w:val="0"/>
        <w:widowControl/>
        <w:suppressLineNumbers w:val="0"/>
      </w:pPr>
      <w:r>
        <w:t>✓ Să crească gradul de satisfacție a elevilor și părinților față de metodele utilizate în predare–învățare, măsurat prin creșterea numărului de elevi;</w:t>
      </w:r>
    </w:p>
    <w:p w14:paraId="35718429">
      <w:pPr>
        <w:pStyle w:val="14"/>
        <w:keepNext w:val="0"/>
        <w:keepLines w:val="0"/>
        <w:widowControl/>
        <w:suppressLineNumbers w:val="0"/>
      </w:pPr>
      <w:r>
        <w:t>✓ Mai mulți elevi premiați la olimpiadele și concursurile școlare județene și naționale.</w:t>
      </w:r>
    </w:p>
    <w:p w14:paraId="41FBA2C2">
      <w:pPr>
        <w:keepNext w:val="0"/>
        <w:keepLines w:val="0"/>
        <w:widowControl/>
        <w:suppressLineNumbers w:val="0"/>
      </w:pPr>
      <w:r>
        <w:pict>
          <v:rect id="_x0000_i1036" o:spt="1" style="height:1.5pt;width:432pt;" fillcolor="#A0A0A0" filled="t" stroked="f" coordsize="21600,21600" o:hr="t" o:hrstd="t" o:hralign="center">
            <v:path/>
            <v:fill on="t" focussize="0,0"/>
            <v:stroke on="f"/>
            <v:imagedata o:title=""/>
            <o:lock v:ext="edit"/>
            <w10:wrap type="none"/>
            <w10:anchorlock/>
          </v:rect>
        </w:pict>
      </w:r>
    </w:p>
    <w:p w14:paraId="367D8088">
      <w:pPr>
        <w:pStyle w:val="3"/>
        <w:keepNext w:val="0"/>
        <w:keepLines w:val="0"/>
        <w:widowControl/>
        <w:suppressLineNumbers w:val="0"/>
      </w:pPr>
      <w:r>
        <w:t>Ținta 2</w:t>
      </w:r>
    </w:p>
    <w:p w14:paraId="43498139">
      <w:pPr>
        <w:pStyle w:val="14"/>
        <w:keepNext w:val="0"/>
        <w:keepLines w:val="0"/>
        <w:widowControl/>
        <w:suppressLineNumbers w:val="0"/>
      </w:pPr>
      <w:r>
        <w:rPr>
          <w:rStyle w:val="15"/>
        </w:rPr>
        <w:t>Menținerea în școală a unui climat de siguranță fizică și psihică necesar derulării optime a activităților școlare și extrașcolare</w:t>
      </w:r>
    </w:p>
    <w:p w14:paraId="4CE743C2">
      <w:pPr>
        <w:pStyle w:val="4"/>
        <w:keepNext w:val="0"/>
        <w:keepLines w:val="0"/>
        <w:widowControl/>
        <w:suppressLineNumbers w:val="0"/>
      </w:pPr>
      <w:r>
        <w:t>Motivarea alegerii țintei:</w:t>
      </w:r>
    </w:p>
    <w:p w14:paraId="1275C40A">
      <w:pPr>
        <w:pStyle w:val="14"/>
        <w:keepNext w:val="0"/>
        <w:keepLines w:val="0"/>
        <w:widowControl/>
        <w:suppressLineNumbers w:val="0"/>
        <w:spacing w:before="0" w:beforeAutospacing="1" w:after="0" w:afterAutospacing="1"/>
        <w:ind w:left="0" w:right="0"/>
      </w:pPr>
      <w:r>
        <w:t>✓ Legea Educației Naționale formulează ca principală finalitate în educația și formarea</w:t>
      </w:r>
      <w:r>
        <w:rPr>
          <w:rFonts w:hint="default"/>
          <w:lang w:val="ro-RO"/>
        </w:rPr>
        <w:t xml:space="preserve"> </w:t>
      </w:r>
      <w:r>
        <w:t>profesională a elevilor, formarea și dezvoltarea competențelor acestuia, necesare pentru împlinirea și dezvoltarea personală;</w:t>
      </w:r>
    </w:p>
    <w:p w14:paraId="32CB8B75">
      <w:pPr>
        <w:pStyle w:val="14"/>
        <w:keepNext w:val="0"/>
        <w:keepLines w:val="0"/>
        <w:widowControl/>
        <w:suppressLineNumbers w:val="0"/>
      </w:pPr>
      <w:r>
        <w:t>✓ Elaborarea curriculum-ului și proiectarea didactică pentru orele de consiliere și orientare și activitatea educativă trebuie să se facă având în vedere prevenirea și combaterea comportamentelor nesănătoase și asigurarea siguranței elevilor;</w:t>
      </w:r>
    </w:p>
    <w:p w14:paraId="08E4042A">
      <w:pPr>
        <w:pStyle w:val="14"/>
        <w:keepNext w:val="0"/>
        <w:keepLines w:val="0"/>
        <w:widowControl/>
        <w:suppressLineNumbers w:val="0"/>
      </w:pPr>
      <w:r>
        <w:t>✓ Crearea condițiilor optime în școală contribuie la îndeplinirea misiunii școlii, de a dezvolta personalități armonioase, autonome și creative;</w:t>
      </w:r>
    </w:p>
    <w:p w14:paraId="150CE9B1">
      <w:pPr>
        <w:pStyle w:val="14"/>
        <w:keepNext w:val="0"/>
        <w:keepLines w:val="0"/>
        <w:widowControl/>
        <w:suppressLineNumbers w:val="0"/>
      </w:pPr>
      <w:r>
        <w:t>✓ Există în școală resursele umane și materiale, tehnică informațională, care pot fi folosite mai eficient de către cadrele didactice.</w:t>
      </w:r>
    </w:p>
    <w:p w14:paraId="32DDB0C4">
      <w:pPr>
        <w:pStyle w:val="14"/>
        <w:keepNext w:val="0"/>
        <w:keepLines w:val="0"/>
        <w:widowControl/>
        <w:suppressLineNumbers w:val="0"/>
      </w:pPr>
      <w:r>
        <w:t>✓ Creșterea calității educației oferite de școală este o idee asumată de către toți factorii implicați în actul instructiv-educativ.</w:t>
      </w:r>
    </w:p>
    <w:p w14:paraId="49079CF1">
      <w:pPr>
        <w:keepNext w:val="0"/>
        <w:keepLines w:val="0"/>
        <w:widowControl/>
        <w:suppressLineNumbers w:val="0"/>
      </w:pPr>
      <w:r>
        <w:pict>
          <v:rect id="_x0000_i1037" o:spt="1" style="height:1.5pt;width:432pt;" fillcolor="#A0A0A0" filled="t" stroked="f" coordsize="21600,21600" o:hr="t" o:hrstd="t" o:hralign="center">
            <v:path/>
            <v:fill on="t" focussize="0,0"/>
            <v:stroke on="f"/>
            <v:imagedata o:title=""/>
            <o:lock v:ext="edit"/>
            <w10:wrap type="none"/>
            <w10:anchorlock/>
          </v:rect>
        </w:pict>
      </w:r>
    </w:p>
    <w:p w14:paraId="469503AA">
      <w:pPr>
        <w:pStyle w:val="3"/>
        <w:keepNext w:val="0"/>
        <w:keepLines w:val="0"/>
        <w:widowControl/>
        <w:suppressLineNumbers w:val="0"/>
      </w:pPr>
      <w:r>
        <w:t>Resurse strategice</w:t>
      </w:r>
    </w:p>
    <w:p w14:paraId="1786C0DF">
      <w:pPr>
        <w:pStyle w:val="14"/>
        <w:keepNext w:val="0"/>
        <w:keepLines w:val="0"/>
        <w:widowControl/>
        <w:suppressLineNumbers w:val="0"/>
      </w:pPr>
      <w:r>
        <w:t xml:space="preserve">✓ </w:t>
      </w:r>
      <w:r>
        <w:rPr>
          <w:rStyle w:val="15"/>
        </w:rPr>
        <w:t>Resurse umane:</w:t>
      </w:r>
      <w:r>
        <w:t xml:space="preserve"> cadre didactice, elevi, părinți, autorități locale;</w:t>
      </w:r>
    </w:p>
    <w:p w14:paraId="0D602F03">
      <w:pPr>
        <w:pStyle w:val="14"/>
        <w:keepNext w:val="0"/>
        <w:keepLines w:val="0"/>
        <w:widowControl/>
        <w:suppressLineNumbers w:val="0"/>
      </w:pPr>
      <w:r>
        <w:t xml:space="preserve">✓ </w:t>
      </w:r>
      <w:r>
        <w:rPr>
          <w:rStyle w:val="15"/>
        </w:rPr>
        <w:t>Resurse materiale și financiare:</w:t>
      </w:r>
      <w:r>
        <w:t xml:space="preserve"> material curricular corespunzător (planuri de învățământ și programe școlare, auxiliare curriculare, manuale, caiete de lucru, ghiduri de aplicare, culegeri de probleme, îndrumătoare, softuri educaționale); materiale didactice specifice disciplinelor de studiu, echipamente IT, birotică și consumabile;</w:t>
      </w:r>
    </w:p>
    <w:p w14:paraId="1EACB054">
      <w:pPr>
        <w:pStyle w:val="14"/>
        <w:keepNext w:val="0"/>
        <w:keepLines w:val="0"/>
        <w:widowControl/>
        <w:suppressLineNumbers w:val="0"/>
      </w:pPr>
      <w:r>
        <w:t xml:space="preserve">✓ </w:t>
      </w:r>
      <w:r>
        <w:rPr>
          <w:rStyle w:val="15"/>
        </w:rPr>
        <w:t>Resurse informaționale</w:t>
      </w:r>
      <w:r>
        <w:t xml:space="preserve"> reprezintă legislația specifică: site MEN, site ARACIP, site ISJ Giurgiu, legislație actualizată;</w:t>
      </w:r>
    </w:p>
    <w:p w14:paraId="2BF638C2">
      <w:pPr>
        <w:pStyle w:val="14"/>
        <w:keepNext w:val="0"/>
        <w:keepLines w:val="0"/>
        <w:widowControl/>
        <w:suppressLineNumbers w:val="0"/>
      </w:pPr>
      <w:r>
        <w:t xml:space="preserve">✓ </w:t>
      </w:r>
      <w:r>
        <w:rPr>
          <w:rStyle w:val="15"/>
        </w:rPr>
        <w:t>Resurse de experiență și expertiză:</w:t>
      </w:r>
      <w:r>
        <w:t xml:space="preserve"> echipa managerială, responsabili de comisii, metodiști, formatori, mentori;</w:t>
      </w:r>
    </w:p>
    <w:p w14:paraId="7D54C477">
      <w:pPr>
        <w:pStyle w:val="14"/>
        <w:keepNext w:val="0"/>
        <w:keepLines w:val="0"/>
        <w:widowControl/>
        <w:suppressLineNumbers w:val="0"/>
      </w:pPr>
      <w:r>
        <w:t xml:space="preserve">✓ </w:t>
      </w:r>
      <w:r>
        <w:rPr>
          <w:rStyle w:val="15"/>
        </w:rPr>
        <w:t>Resurse de timp:</w:t>
      </w:r>
      <w:r>
        <w:t xml:space="preserve"> alocate anual pentru inițierea, monitorizarea și evaluarea proiectelor din perspectiva unei dezvoltări școlare durabile și pentru evaluarea rezultatelor stabilite în PDI;</w:t>
      </w:r>
    </w:p>
    <w:p w14:paraId="4FDEF52E">
      <w:pPr>
        <w:pStyle w:val="14"/>
        <w:keepNext w:val="0"/>
        <w:keepLines w:val="0"/>
        <w:widowControl/>
        <w:suppressLineNumbers w:val="0"/>
      </w:pPr>
      <w:r>
        <w:t xml:space="preserve">✓ </w:t>
      </w:r>
      <w:r>
        <w:rPr>
          <w:rStyle w:val="15"/>
        </w:rPr>
        <w:t>Resurse de autoritate și putere:</w:t>
      </w:r>
      <w:r>
        <w:t xml:space="preserve"> MEN, ISJ Giurgiu, Primărie, Consiliul Local.</w:t>
      </w:r>
    </w:p>
    <w:p w14:paraId="081C9053">
      <w:pPr>
        <w:keepNext w:val="0"/>
        <w:keepLines w:val="0"/>
        <w:widowControl/>
        <w:suppressLineNumbers w:val="0"/>
      </w:pPr>
      <w:r>
        <w:pict>
          <v:rect id="_x0000_i1038" o:spt="1" style="height:1.5pt;width:432pt;" fillcolor="#A0A0A0" filled="t" stroked="f" coordsize="21600,21600" o:hr="t" o:hrstd="t" o:hralign="center">
            <v:path/>
            <v:fill on="t" focussize="0,0"/>
            <v:stroke on="f"/>
            <v:imagedata o:title=""/>
            <o:lock v:ext="edit"/>
            <w10:wrap type="none"/>
            <w10:anchorlock/>
          </v:rect>
        </w:pict>
      </w:r>
    </w:p>
    <w:p w14:paraId="1517E6E1">
      <w:pPr>
        <w:pStyle w:val="3"/>
        <w:keepNext w:val="0"/>
        <w:keepLines w:val="0"/>
        <w:widowControl/>
        <w:suppressLineNumbers w:val="0"/>
      </w:pPr>
      <w:r>
        <w:t>Opțiuni strategice</w:t>
      </w:r>
    </w:p>
    <w:p w14:paraId="79DA2F76">
      <w:pPr>
        <w:pStyle w:val="14"/>
        <w:keepNext w:val="0"/>
        <w:keepLines w:val="0"/>
        <w:widowControl/>
        <w:suppressLineNumbers w:val="0"/>
      </w:pPr>
      <w:r>
        <w:rPr>
          <w:rStyle w:val="15"/>
        </w:rPr>
        <w:t>O.1.</w:t>
      </w:r>
      <w:r>
        <w:t xml:space="preserve"> Inițierea de proiecte educaționale cu instituțiile care monitorizează respectarea drepturilor copilului;</w:t>
      </w:r>
    </w:p>
    <w:p w14:paraId="3FD658D6">
      <w:pPr>
        <w:pStyle w:val="14"/>
        <w:keepNext w:val="0"/>
        <w:keepLines w:val="0"/>
        <w:widowControl/>
        <w:suppressLineNumbers w:val="0"/>
      </w:pPr>
      <w:r>
        <w:rPr>
          <w:rStyle w:val="15"/>
        </w:rPr>
        <w:t>O.2.</w:t>
      </w:r>
      <w:r>
        <w:t xml:space="preserve"> Dezvoltarea serviciilor educaționale de consiliere și orientare școlară pentru elevi și părinți;</w:t>
      </w:r>
    </w:p>
    <w:p w14:paraId="32EE988E">
      <w:pPr>
        <w:pStyle w:val="14"/>
        <w:keepNext w:val="0"/>
        <w:keepLines w:val="0"/>
        <w:widowControl/>
        <w:suppressLineNumbers w:val="0"/>
      </w:pPr>
      <w:r>
        <w:rPr>
          <w:rStyle w:val="15"/>
        </w:rPr>
        <w:t>O.3.</w:t>
      </w:r>
      <w:r>
        <w:t xml:space="preserve"> Cunoașterea factorilor de risc și a consecințelor actelor de delincvență juvenilă;</w:t>
      </w:r>
    </w:p>
    <w:p w14:paraId="00AD3337">
      <w:pPr>
        <w:pStyle w:val="14"/>
        <w:keepNext w:val="0"/>
        <w:keepLines w:val="0"/>
        <w:widowControl/>
        <w:suppressLineNumbers w:val="0"/>
      </w:pPr>
      <w:r>
        <w:rPr>
          <w:rStyle w:val="15"/>
        </w:rPr>
        <w:t>O.4.</w:t>
      </w:r>
      <w:r>
        <w:t xml:space="preserve"> Extinderea rețelei de supraveghere video a locurilor cu potențial de risc.</w:t>
      </w:r>
    </w:p>
    <w:p w14:paraId="4740D634">
      <w:pPr>
        <w:keepNext w:val="0"/>
        <w:keepLines w:val="0"/>
        <w:widowControl/>
        <w:suppressLineNumbers w:val="0"/>
      </w:pPr>
      <w:r>
        <w:pict>
          <v:rect id="_x0000_i1039" o:spt="1" style="height:1.5pt;width:432pt;" fillcolor="#A0A0A0" filled="t" stroked="f" coordsize="21600,21600" o:hr="t" o:hrstd="t" o:hralign="center">
            <v:path/>
            <v:fill on="t" focussize="0,0"/>
            <v:stroke on="f"/>
            <v:imagedata o:title=""/>
            <o:lock v:ext="edit"/>
            <w10:wrap type="none"/>
            <w10:anchorlock/>
          </v:rect>
        </w:pict>
      </w:r>
    </w:p>
    <w:p w14:paraId="47AC5238">
      <w:pPr>
        <w:pStyle w:val="3"/>
        <w:keepNext w:val="0"/>
        <w:keepLines w:val="0"/>
        <w:widowControl/>
        <w:suppressLineNumbers w:val="0"/>
      </w:pPr>
      <w:r>
        <w:t>Rezultate așteptate</w:t>
      </w:r>
    </w:p>
    <w:p w14:paraId="50DEF50C">
      <w:pPr>
        <w:pStyle w:val="14"/>
        <w:keepNext w:val="0"/>
        <w:keepLines w:val="0"/>
        <w:widowControl/>
        <w:suppressLineNumbers w:val="0"/>
      </w:pPr>
      <w:r>
        <w:t>✓ Cadrele didactice să realizeze proiectarea demersului didactic pentru orele de consiliere și orientare și activități educative având în vedere asigurarea condițiilor optime de studiu și siguranță;</w:t>
      </w:r>
    </w:p>
    <w:p w14:paraId="2453AF12">
      <w:pPr>
        <w:pStyle w:val="14"/>
        <w:keepNext w:val="0"/>
        <w:keepLines w:val="0"/>
        <w:widowControl/>
        <w:suppressLineNumbers w:val="0"/>
      </w:pPr>
      <w:r>
        <w:t>✓ Numărul elevilor implicați în activități educative școlare și extrașcolare să crească, interesul elevilor față de păstrarea bunurilor și a ambientului școlii să fie mai mare;</w:t>
      </w:r>
    </w:p>
    <w:p w14:paraId="7C781A61">
      <w:pPr>
        <w:pStyle w:val="14"/>
        <w:keepNext w:val="0"/>
        <w:keepLines w:val="0"/>
        <w:widowControl/>
        <w:suppressLineNumbers w:val="0"/>
      </w:pPr>
      <w:r>
        <w:t>✓ Rezultate bune la evaluarea națională și medii ridicate de admitere în licee;</w:t>
      </w:r>
    </w:p>
    <w:p w14:paraId="3B07CE61">
      <w:pPr>
        <w:pStyle w:val="14"/>
        <w:keepNext w:val="0"/>
        <w:keepLines w:val="0"/>
        <w:widowControl/>
        <w:suppressLineNumbers w:val="0"/>
      </w:pPr>
      <w:r>
        <w:t>✓ Să crească gradul de satisfacție al elevilor și părinților față de ambientul școlii și de condițiile de siguranță din școală, măsurat prin creșterea numărului de copii;</w:t>
      </w:r>
    </w:p>
    <w:p w14:paraId="532FD069">
      <w:pPr>
        <w:pStyle w:val="14"/>
        <w:keepNext w:val="0"/>
        <w:keepLines w:val="0"/>
        <w:widowControl/>
        <w:suppressLineNumbers w:val="0"/>
      </w:pPr>
      <w:r>
        <w:t>✓ Fluxul activităților desfășurate în școală în domeniul vizat să fie îmbunătățit.</w:t>
      </w:r>
    </w:p>
    <w:p w14:paraId="78695533">
      <w:pPr>
        <w:pStyle w:val="14"/>
        <w:keepNext w:val="0"/>
        <w:keepLines w:val="0"/>
        <w:widowControl/>
        <w:suppressLineNumbers w:val="0"/>
      </w:pPr>
    </w:p>
    <w:p w14:paraId="58063619">
      <w:pPr>
        <w:pStyle w:val="14"/>
        <w:keepNext w:val="0"/>
        <w:keepLines w:val="0"/>
        <w:widowControl/>
        <w:suppressLineNumbers w:val="0"/>
      </w:pPr>
    </w:p>
    <w:p w14:paraId="6CB1EC3C">
      <w:pPr>
        <w:pStyle w:val="14"/>
        <w:keepNext w:val="0"/>
        <w:keepLines w:val="0"/>
        <w:widowControl/>
        <w:suppressLineNumbers w:val="0"/>
      </w:pPr>
    </w:p>
    <w:p w14:paraId="6A014FE2">
      <w:pPr>
        <w:pStyle w:val="3"/>
        <w:keepNext w:val="0"/>
        <w:keepLines w:val="0"/>
        <w:widowControl/>
        <w:suppressLineNumbers w:val="0"/>
      </w:pPr>
      <w:r>
        <w:t>Ținta 3</w:t>
      </w:r>
    </w:p>
    <w:p w14:paraId="488BE59F">
      <w:pPr>
        <w:pStyle w:val="4"/>
        <w:keepNext w:val="0"/>
        <w:keepLines w:val="0"/>
        <w:widowControl/>
        <w:suppressLineNumbers w:val="0"/>
      </w:pPr>
      <w:r>
        <w:t>Asigurarea bazei materiale pentru un învățământ de calitate</w:t>
      </w:r>
    </w:p>
    <w:p w14:paraId="0AE09DC5">
      <w:pPr>
        <w:pStyle w:val="4"/>
        <w:keepNext w:val="0"/>
        <w:keepLines w:val="0"/>
        <w:widowControl/>
        <w:suppressLineNumbers w:val="0"/>
      </w:pPr>
      <w:r>
        <w:t>Motivarea alegerii țintei:</w:t>
      </w:r>
    </w:p>
    <w:p w14:paraId="23AD8826">
      <w:pPr>
        <w:pStyle w:val="14"/>
        <w:keepNext w:val="0"/>
        <w:keepLines w:val="0"/>
        <w:widowControl/>
        <w:suppressLineNumbers w:val="0"/>
      </w:pPr>
      <w:r>
        <w:t>✓ Legea Educației Naționale formulează ca principală finalitate în educația și formarea profesională a elevilor, formarea și dezvoltarea competențelor acestuia, necesare pentru împlinirea și dezvoltarea personală;</w:t>
      </w:r>
    </w:p>
    <w:p w14:paraId="4F5A4D85">
      <w:pPr>
        <w:pStyle w:val="14"/>
        <w:keepNext w:val="0"/>
        <w:keepLines w:val="0"/>
        <w:widowControl/>
        <w:suppressLineNumbers w:val="0"/>
      </w:pPr>
      <w:r>
        <w:t>✓ Misiunea școlii are în vedere dezvoltarea bazei materiale a școlii;</w:t>
      </w:r>
    </w:p>
    <w:p w14:paraId="49EF3C56">
      <w:pPr>
        <w:pStyle w:val="14"/>
        <w:keepNext w:val="0"/>
        <w:keepLines w:val="0"/>
        <w:widowControl/>
        <w:suppressLineNumbers w:val="0"/>
      </w:pPr>
      <w:r>
        <w:t>✓ Cadrele didactice trebuie să folosească eficient resursele umane și materiale, tehnica informațională;</w:t>
      </w:r>
    </w:p>
    <w:p w14:paraId="289667F9">
      <w:pPr>
        <w:pStyle w:val="14"/>
        <w:keepNext w:val="0"/>
        <w:keepLines w:val="0"/>
        <w:widowControl/>
        <w:suppressLineNumbers w:val="0"/>
      </w:pPr>
      <w:r>
        <w:t>✓ Activitatea școlii trebuie îmbunătățită prin folosirea eficientă a bazei materiale.</w:t>
      </w:r>
    </w:p>
    <w:p w14:paraId="36578D58">
      <w:pPr>
        <w:pStyle w:val="4"/>
        <w:keepNext w:val="0"/>
        <w:keepLines w:val="0"/>
        <w:widowControl/>
        <w:suppressLineNumbers w:val="0"/>
      </w:pPr>
      <w:r>
        <w:t>Resurse strategice:</w:t>
      </w:r>
    </w:p>
    <w:p w14:paraId="31540D94">
      <w:pPr>
        <w:pStyle w:val="14"/>
        <w:keepNext w:val="0"/>
        <w:keepLines w:val="0"/>
        <w:widowControl/>
        <w:suppressLineNumbers w:val="0"/>
      </w:pPr>
      <w:r>
        <w:t xml:space="preserve">✓ </w:t>
      </w:r>
      <w:r>
        <w:rPr>
          <w:rStyle w:val="15"/>
        </w:rPr>
        <w:t>Resurse umane:</w:t>
      </w:r>
      <w:r>
        <w:t xml:space="preserve"> cadre didactice, elevii, părinți, autorități locale;</w:t>
      </w:r>
    </w:p>
    <w:p w14:paraId="2E4475F2">
      <w:pPr>
        <w:pStyle w:val="14"/>
        <w:keepNext w:val="0"/>
        <w:keepLines w:val="0"/>
        <w:widowControl/>
        <w:suppressLineNumbers w:val="0"/>
      </w:pPr>
      <w:r>
        <w:t xml:space="preserve">✓ </w:t>
      </w:r>
      <w:r>
        <w:rPr>
          <w:rStyle w:val="15"/>
        </w:rPr>
        <w:t>Resurse materiale și financiare:</w:t>
      </w:r>
      <w:r>
        <w:t xml:space="preserve"> programe de activități, proiecte, softuri educaționale; materiale didactice specifice, echipamente IT, birotică și consumabile;</w:t>
      </w:r>
    </w:p>
    <w:p w14:paraId="29362F9E">
      <w:pPr>
        <w:pStyle w:val="14"/>
        <w:keepNext w:val="0"/>
        <w:keepLines w:val="0"/>
        <w:widowControl/>
        <w:suppressLineNumbers w:val="0"/>
      </w:pPr>
      <w:r>
        <w:t xml:space="preserve">✓ </w:t>
      </w:r>
      <w:r>
        <w:rPr>
          <w:rStyle w:val="15"/>
        </w:rPr>
        <w:t>Resursele informaționale</w:t>
      </w:r>
      <w:r>
        <w:t xml:space="preserve"> reprezintă legislația specifică: site MEN, site ARACIP, site ISJ Giurgiu, legislație actualizată;</w:t>
      </w:r>
    </w:p>
    <w:p w14:paraId="67104214">
      <w:pPr>
        <w:pStyle w:val="14"/>
        <w:keepNext w:val="0"/>
        <w:keepLines w:val="0"/>
        <w:widowControl/>
        <w:suppressLineNumbers w:val="0"/>
      </w:pPr>
      <w:r>
        <w:t xml:space="preserve">✓ </w:t>
      </w:r>
      <w:r>
        <w:rPr>
          <w:rStyle w:val="15"/>
        </w:rPr>
        <w:t>Resurse de experiență și expertiză:</w:t>
      </w:r>
      <w:r>
        <w:t xml:space="preserve"> echipa managerială, responsabili de comisii, metodiști, formatori, mentori;</w:t>
      </w:r>
    </w:p>
    <w:p w14:paraId="452CEF8E">
      <w:pPr>
        <w:pStyle w:val="14"/>
        <w:keepNext w:val="0"/>
        <w:keepLines w:val="0"/>
        <w:widowControl/>
        <w:suppressLineNumbers w:val="0"/>
      </w:pPr>
      <w:r>
        <w:t xml:space="preserve">✓ </w:t>
      </w:r>
      <w:r>
        <w:rPr>
          <w:rStyle w:val="15"/>
        </w:rPr>
        <w:t>Resurse de timp:</w:t>
      </w:r>
      <w:r>
        <w:t xml:space="preserve"> alocate anual pentru inițierea, monitorizarea și evaluarea proiectelor din perspectiva unei dezvoltări școlare durabile și pentru evaluarea rezultatelor stabilite în PDI;</w:t>
      </w:r>
    </w:p>
    <w:p w14:paraId="3ED460EE">
      <w:pPr>
        <w:pStyle w:val="14"/>
        <w:keepNext w:val="0"/>
        <w:keepLines w:val="0"/>
        <w:widowControl/>
        <w:suppressLineNumbers w:val="0"/>
      </w:pPr>
      <w:r>
        <w:t xml:space="preserve">✓ </w:t>
      </w:r>
      <w:r>
        <w:rPr>
          <w:rStyle w:val="15"/>
        </w:rPr>
        <w:t>Resurse de autoritate și putere:</w:t>
      </w:r>
      <w:r>
        <w:t xml:space="preserve"> MEN, ISJ Giurgiu, Primărie, Consiliul Local.</w:t>
      </w:r>
    </w:p>
    <w:p w14:paraId="2E1C95D9">
      <w:pPr>
        <w:pStyle w:val="4"/>
        <w:keepNext w:val="0"/>
        <w:keepLines w:val="0"/>
        <w:widowControl/>
        <w:suppressLineNumbers w:val="0"/>
      </w:pPr>
      <w:r>
        <w:t>Opțiuni strategice:</w:t>
      </w:r>
    </w:p>
    <w:p w14:paraId="559BEDEC">
      <w:pPr>
        <w:pStyle w:val="14"/>
        <w:keepNext w:val="0"/>
        <w:keepLines w:val="0"/>
        <w:widowControl/>
        <w:suppressLineNumbers w:val="0"/>
      </w:pPr>
      <w:r>
        <w:rPr>
          <w:rStyle w:val="15"/>
        </w:rPr>
        <w:t>O.1.</w:t>
      </w:r>
      <w:r>
        <w:t xml:space="preserve"> Asigurarea unui ambient confortabil pentru elevi în cadrul școlii la nivelul Uniunii Europene;</w:t>
      </w:r>
    </w:p>
    <w:p w14:paraId="45042722">
      <w:pPr>
        <w:pStyle w:val="14"/>
        <w:keepNext w:val="0"/>
        <w:keepLines w:val="0"/>
        <w:widowControl/>
        <w:suppressLineNumbers w:val="0"/>
      </w:pPr>
      <w:r>
        <w:rPr>
          <w:rStyle w:val="15"/>
        </w:rPr>
        <w:t>O.2.</w:t>
      </w:r>
      <w:r>
        <w:t xml:space="preserve"> Dotarea corespunzătoare a laboratorului de informatică cu aparatură I.T. în pas cu dezvoltarea tehnologică prin programe M.E.N și proiecte;</w:t>
      </w:r>
    </w:p>
    <w:p w14:paraId="0AF60BD6">
      <w:pPr>
        <w:pStyle w:val="14"/>
        <w:keepNext w:val="0"/>
        <w:keepLines w:val="0"/>
        <w:widowControl/>
        <w:suppressLineNumbers w:val="0"/>
      </w:pPr>
      <w:r>
        <w:rPr>
          <w:rStyle w:val="15"/>
        </w:rPr>
        <w:t>O.3.</w:t>
      </w:r>
      <w:r>
        <w:t xml:space="preserve"> Asigurarea de dotări specifice procesului didactic;</w:t>
      </w:r>
    </w:p>
    <w:p w14:paraId="44686487">
      <w:pPr>
        <w:pStyle w:val="14"/>
        <w:keepNext w:val="0"/>
        <w:keepLines w:val="0"/>
        <w:widowControl/>
        <w:suppressLineNumbers w:val="0"/>
      </w:pPr>
      <w:r>
        <w:rPr>
          <w:rStyle w:val="15"/>
        </w:rPr>
        <w:t>O.4.</w:t>
      </w:r>
      <w:r>
        <w:t xml:space="preserve"> Diversificarea surselor de venituri extrabugetare.</w:t>
      </w:r>
    </w:p>
    <w:p w14:paraId="59CAAE16">
      <w:pPr>
        <w:pStyle w:val="4"/>
        <w:keepNext w:val="0"/>
        <w:keepLines w:val="0"/>
        <w:widowControl/>
        <w:suppressLineNumbers w:val="0"/>
      </w:pPr>
      <w:r>
        <w:t>Rezultate așteptate:</w:t>
      </w:r>
    </w:p>
    <w:p w14:paraId="766FAEAF">
      <w:pPr>
        <w:pStyle w:val="14"/>
        <w:keepNext w:val="0"/>
        <w:keepLines w:val="0"/>
        <w:widowControl/>
        <w:suppressLineNumbers w:val="0"/>
      </w:pPr>
      <w:r>
        <w:t>✓ Interes crescut din partea cadrelor didactice în folosirea bazei materiale a școlii;</w:t>
      </w:r>
    </w:p>
    <w:p w14:paraId="58AB17DA">
      <w:pPr>
        <w:pStyle w:val="14"/>
        <w:keepNext w:val="0"/>
        <w:keepLines w:val="0"/>
        <w:widowControl/>
        <w:suppressLineNumbers w:val="0"/>
      </w:pPr>
      <w:r>
        <w:t>✓ Să crească interesul elevilor pentru ore, măsurat în rezultate școlare bune și foarte bune, procent de promovabilitate în creștere și scăderea ratei absenteismului;</w:t>
      </w:r>
    </w:p>
    <w:p w14:paraId="240F5F39">
      <w:pPr>
        <w:pStyle w:val="14"/>
        <w:keepNext w:val="0"/>
        <w:keepLines w:val="0"/>
        <w:widowControl/>
        <w:suppressLineNumbers w:val="0"/>
      </w:pPr>
      <w:r>
        <w:t>✓ Să crească gradul de satisfacție a elevilor și părinților față de metodele utilizate în predare–învățare, măsurat prin creșterea numărului de elevi.</w:t>
      </w:r>
    </w:p>
    <w:p w14:paraId="4EB672DB">
      <w:pPr>
        <w:keepNext w:val="0"/>
        <w:keepLines w:val="0"/>
        <w:widowControl/>
        <w:suppressLineNumbers w:val="0"/>
      </w:pPr>
      <w:r>
        <w:pict>
          <v:rect id="_x0000_i1040" o:spt="1" style="height:1.5pt;width:432pt;" fillcolor="#A0A0A0" filled="t" stroked="f" coordsize="21600,21600" o:hr="t" o:hrstd="t" o:hralign="center">
            <v:path/>
            <v:fill on="t" focussize="0,0"/>
            <v:stroke on="f"/>
            <v:imagedata o:title=""/>
            <o:lock v:ext="edit"/>
            <w10:wrap type="none"/>
            <w10:anchorlock/>
          </v:rect>
        </w:pict>
      </w:r>
    </w:p>
    <w:p w14:paraId="54AEC451">
      <w:pPr>
        <w:pStyle w:val="3"/>
        <w:keepNext w:val="0"/>
        <w:keepLines w:val="0"/>
        <w:widowControl/>
        <w:suppressLineNumbers w:val="0"/>
      </w:pPr>
      <w:r>
        <w:t>Ținta 4</w:t>
      </w:r>
    </w:p>
    <w:p w14:paraId="54045C41">
      <w:pPr>
        <w:pStyle w:val="14"/>
        <w:keepNext w:val="0"/>
        <w:keepLines w:val="0"/>
        <w:widowControl/>
        <w:suppressLineNumbers w:val="0"/>
      </w:pPr>
      <w:r>
        <w:rPr>
          <w:rStyle w:val="15"/>
        </w:rPr>
        <w:t>Reconsiderarea managementului la nivelul școlii și al clasei în scopul eficientizării activităților și al adecvării la nevoile exprimate de beneficiari</w:t>
      </w:r>
    </w:p>
    <w:p w14:paraId="539FA4ED">
      <w:pPr>
        <w:pStyle w:val="4"/>
        <w:keepNext w:val="0"/>
        <w:keepLines w:val="0"/>
        <w:widowControl/>
        <w:suppressLineNumbers w:val="0"/>
      </w:pPr>
      <w:r>
        <w:t>Motivarea alegerii țintei:</w:t>
      </w:r>
    </w:p>
    <w:p w14:paraId="77F8A7CF">
      <w:pPr>
        <w:pStyle w:val="14"/>
        <w:keepNext w:val="0"/>
        <w:keepLines w:val="0"/>
        <w:widowControl/>
        <w:suppressLineNumbers w:val="0"/>
      </w:pPr>
      <w:r>
        <w:t>✓ Necesitatea impusă de legislația în domeniul educației și a orientărilor actuale privind corelarea obiectivelor stabilite la nivel național și teritorial în domeniul învățământului cu cele ale unității școlare;</w:t>
      </w:r>
    </w:p>
    <w:p w14:paraId="42413F02">
      <w:pPr>
        <w:pStyle w:val="14"/>
        <w:keepNext w:val="0"/>
        <w:keepLines w:val="0"/>
        <w:widowControl/>
        <w:suppressLineNumbers w:val="0"/>
      </w:pPr>
      <w:r>
        <w:t>✓ Crearea în școală a condițiilor pentru dezvoltarea unei culturi organizaționale a colectivului de cadre didactice, orientată spre performanță;</w:t>
      </w:r>
    </w:p>
    <w:p w14:paraId="450E13D8">
      <w:pPr>
        <w:pStyle w:val="14"/>
        <w:keepNext w:val="0"/>
        <w:keepLines w:val="0"/>
        <w:widowControl/>
        <w:suppressLineNumbers w:val="0"/>
      </w:pPr>
      <w:r>
        <w:t>✓ Îmbunătățirea colaborării elevilor membri în Consiliul elevilor cu profesorii diriginți și colegii de clasă în vederea derulării de activități educative și extrașcolare;</w:t>
      </w:r>
    </w:p>
    <w:p w14:paraId="29679EAF">
      <w:pPr>
        <w:pStyle w:val="14"/>
        <w:keepNext w:val="0"/>
        <w:keepLines w:val="0"/>
        <w:widowControl/>
        <w:suppressLineNumbers w:val="0"/>
      </w:pPr>
      <w:r>
        <w:t>✓ Operaționalizarea criteriilor de monitorizare și evaluare a calității educației școlare.</w:t>
      </w:r>
    </w:p>
    <w:p w14:paraId="69888764">
      <w:pPr>
        <w:pStyle w:val="4"/>
        <w:keepNext w:val="0"/>
        <w:keepLines w:val="0"/>
        <w:widowControl/>
        <w:suppressLineNumbers w:val="0"/>
      </w:pPr>
      <w:r>
        <w:t>Resurse strategice:</w:t>
      </w:r>
    </w:p>
    <w:p w14:paraId="61E8837E">
      <w:pPr>
        <w:pStyle w:val="14"/>
        <w:keepNext w:val="0"/>
        <w:keepLines w:val="0"/>
        <w:widowControl/>
        <w:suppressLineNumbers w:val="0"/>
      </w:pPr>
      <w:r>
        <w:t xml:space="preserve">✓ </w:t>
      </w:r>
      <w:r>
        <w:rPr>
          <w:rStyle w:val="15"/>
        </w:rPr>
        <w:t>Resurse umane:</w:t>
      </w:r>
      <w:r>
        <w:t xml:space="preserve"> cadre didactice, elevii, părinți, autorități locale;</w:t>
      </w:r>
    </w:p>
    <w:p w14:paraId="3C4C9304">
      <w:pPr>
        <w:pStyle w:val="14"/>
        <w:keepNext w:val="0"/>
        <w:keepLines w:val="0"/>
        <w:widowControl/>
        <w:suppressLineNumbers w:val="0"/>
      </w:pPr>
      <w:r>
        <w:t xml:space="preserve">✓ </w:t>
      </w:r>
      <w:r>
        <w:rPr>
          <w:rStyle w:val="15"/>
        </w:rPr>
        <w:t>Resurse materiale și financiare:</w:t>
      </w:r>
      <w:r>
        <w:t xml:space="preserve"> documente specifice managementului școlii, mapele comisiilor, portofolii, echipamente IT, birotică și consumabile;</w:t>
      </w:r>
    </w:p>
    <w:p w14:paraId="55E48214">
      <w:pPr>
        <w:pStyle w:val="14"/>
        <w:keepNext w:val="0"/>
        <w:keepLines w:val="0"/>
        <w:widowControl/>
        <w:suppressLineNumbers w:val="0"/>
      </w:pPr>
      <w:r>
        <w:t xml:space="preserve">✓ </w:t>
      </w:r>
      <w:r>
        <w:rPr>
          <w:rStyle w:val="15"/>
        </w:rPr>
        <w:t>Resursele informaționale</w:t>
      </w:r>
      <w:r>
        <w:t xml:space="preserve"> reprezintă legislația specifică: site MEN, site ARACIP, site ISJ Giurgiu, legislație actualizată;</w:t>
      </w:r>
    </w:p>
    <w:p w14:paraId="5B743250">
      <w:pPr>
        <w:pStyle w:val="14"/>
        <w:keepNext w:val="0"/>
        <w:keepLines w:val="0"/>
        <w:widowControl/>
        <w:suppressLineNumbers w:val="0"/>
      </w:pPr>
      <w:r>
        <w:t xml:space="preserve">✓ </w:t>
      </w:r>
      <w:r>
        <w:rPr>
          <w:rStyle w:val="15"/>
        </w:rPr>
        <w:t>Resurse de experiență și expertiză:</w:t>
      </w:r>
      <w:r>
        <w:t xml:space="preserve"> echipa managerială, responsabili de comisii, metodiști, formatori, mentori;</w:t>
      </w:r>
    </w:p>
    <w:p w14:paraId="7BC0E2AE">
      <w:pPr>
        <w:pStyle w:val="14"/>
        <w:keepNext w:val="0"/>
        <w:keepLines w:val="0"/>
        <w:widowControl/>
        <w:suppressLineNumbers w:val="0"/>
      </w:pPr>
      <w:r>
        <w:t xml:space="preserve">✓ </w:t>
      </w:r>
      <w:r>
        <w:rPr>
          <w:rStyle w:val="15"/>
        </w:rPr>
        <w:t>Resurse de timp:</w:t>
      </w:r>
      <w:r>
        <w:t xml:space="preserve"> alocate anual pentru inițierea, monitorizarea și evaluarea proiectelor din perspectiva unei dezvoltări școlare durabile și pentru evaluarea rezultatelor stabilite în PDI;</w:t>
      </w:r>
    </w:p>
    <w:p w14:paraId="7C01FAE9">
      <w:pPr>
        <w:pStyle w:val="14"/>
        <w:keepNext w:val="0"/>
        <w:keepLines w:val="0"/>
        <w:widowControl/>
        <w:suppressLineNumbers w:val="0"/>
      </w:pPr>
      <w:r>
        <w:t xml:space="preserve">✓ </w:t>
      </w:r>
      <w:r>
        <w:rPr>
          <w:rStyle w:val="15"/>
        </w:rPr>
        <w:t>Resurse de autoritate și putere:</w:t>
      </w:r>
      <w:r>
        <w:t xml:space="preserve"> MEN, ISJ Giurgiu, Primărie, Consiliul Local.</w:t>
      </w:r>
    </w:p>
    <w:p w14:paraId="75AAAAEE">
      <w:pPr>
        <w:pStyle w:val="4"/>
        <w:keepNext w:val="0"/>
        <w:keepLines w:val="0"/>
        <w:widowControl/>
        <w:suppressLineNumbers w:val="0"/>
      </w:pPr>
      <w:r>
        <w:t>Opțiuni strategice:</w:t>
      </w:r>
    </w:p>
    <w:p w14:paraId="14283869">
      <w:pPr>
        <w:pStyle w:val="14"/>
        <w:keepNext w:val="0"/>
        <w:keepLines w:val="0"/>
        <w:widowControl/>
        <w:suppressLineNumbers w:val="0"/>
      </w:pPr>
      <w:r>
        <w:rPr>
          <w:rStyle w:val="15"/>
        </w:rPr>
        <w:t>O.1.</w:t>
      </w:r>
      <w:r>
        <w:t xml:space="preserve"> Proiectarea activităților manageriale pe baza unei diagnoze reale cu ținte strategice care să vizeze proceduri de asigurare a calității în educație;</w:t>
      </w:r>
    </w:p>
    <w:p w14:paraId="40755BE9">
      <w:pPr>
        <w:pStyle w:val="14"/>
        <w:keepNext w:val="0"/>
        <w:keepLines w:val="0"/>
        <w:widowControl/>
        <w:suppressLineNumbers w:val="0"/>
      </w:pPr>
      <w:r>
        <w:rPr>
          <w:rStyle w:val="15"/>
        </w:rPr>
        <w:t>O.2.</w:t>
      </w:r>
      <w:r>
        <w:t xml:space="preserve"> Consiliere, control, monitorizare, evaluare, bazate pe reguli și pe proceduri;</w:t>
      </w:r>
    </w:p>
    <w:p w14:paraId="28CAEBC5">
      <w:pPr>
        <w:pStyle w:val="14"/>
        <w:keepNext w:val="0"/>
        <w:keepLines w:val="0"/>
        <w:widowControl/>
        <w:suppressLineNumbers w:val="0"/>
      </w:pPr>
      <w:r>
        <w:rPr>
          <w:rStyle w:val="15"/>
        </w:rPr>
        <w:t>O.3.</w:t>
      </w:r>
      <w:r>
        <w:t xml:space="preserve"> Realizarea unei baze de date cu elevii ai căror părinți sunt plecați în străinătate;</w:t>
      </w:r>
    </w:p>
    <w:p w14:paraId="753E1C72">
      <w:pPr>
        <w:pStyle w:val="14"/>
        <w:keepNext w:val="0"/>
        <w:keepLines w:val="0"/>
        <w:widowControl/>
        <w:suppressLineNumbers w:val="0"/>
      </w:pPr>
      <w:r>
        <w:rPr>
          <w:rStyle w:val="15"/>
        </w:rPr>
        <w:t>O.4.</w:t>
      </w:r>
      <w:r>
        <w:t xml:space="preserve"> Delegarea responsabilităților în cadrul echipei manageriale avându-se în vedere criteriile de competență profesională și managerială, precum și principiul lucrului în echipă;</w:t>
      </w:r>
    </w:p>
    <w:p w14:paraId="375415E5">
      <w:pPr>
        <w:pStyle w:val="14"/>
        <w:keepNext w:val="0"/>
        <w:keepLines w:val="0"/>
        <w:widowControl/>
        <w:suppressLineNumbers w:val="0"/>
      </w:pPr>
      <w:r>
        <w:rPr>
          <w:rStyle w:val="15"/>
        </w:rPr>
        <w:t>O.5.</w:t>
      </w:r>
      <w:r>
        <w:t xml:space="preserve"> Întâlniri periodice cu părinții (ședințe, consultații, lectorate);</w:t>
      </w:r>
    </w:p>
    <w:p w14:paraId="768A8F54">
      <w:pPr>
        <w:pStyle w:val="14"/>
        <w:keepNext w:val="0"/>
        <w:keepLines w:val="0"/>
        <w:widowControl/>
        <w:suppressLineNumbers w:val="0"/>
      </w:pPr>
      <w:r>
        <w:rPr>
          <w:rStyle w:val="15"/>
        </w:rPr>
        <w:t>O.6.</w:t>
      </w:r>
      <w:r>
        <w:t xml:space="preserve"> Colaborarea cu serviciul social din cadrul primăriei pentru cazurile speciale.</w:t>
      </w:r>
    </w:p>
    <w:p w14:paraId="06F10190">
      <w:pPr>
        <w:pStyle w:val="4"/>
        <w:keepNext w:val="0"/>
        <w:keepLines w:val="0"/>
        <w:widowControl/>
        <w:suppressLineNumbers w:val="0"/>
      </w:pPr>
      <w:r>
        <w:t>Rezultate așteptate:</w:t>
      </w:r>
    </w:p>
    <w:p w14:paraId="5EEE08BD">
      <w:pPr>
        <w:pStyle w:val="14"/>
        <w:keepNext w:val="0"/>
        <w:keepLines w:val="0"/>
        <w:widowControl/>
        <w:suppressLineNumbers w:val="0"/>
      </w:pPr>
      <w:r>
        <w:t>✓ Eficientizarea procesului educațional ca urmare a monitorizării atente a activității desfășurate de către responsabilii de comisii și a conducerii școlii;</w:t>
      </w:r>
    </w:p>
    <w:p w14:paraId="192EAB60">
      <w:pPr>
        <w:pStyle w:val="14"/>
        <w:keepNext w:val="0"/>
        <w:keepLines w:val="0"/>
        <w:widowControl/>
        <w:suppressLineNumbers w:val="0"/>
      </w:pPr>
      <w:r>
        <w:t>✓ Valorificarea mai eficientă a resurselor umane și materiale în vederea obținerii de rezultate și mai bune printr-un management de calitate;</w:t>
      </w:r>
    </w:p>
    <w:p w14:paraId="54B3EB01">
      <w:pPr>
        <w:pStyle w:val="14"/>
        <w:keepNext w:val="0"/>
        <w:keepLines w:val="0"/>
        <w:widowControl/>
        <w:suppressLineNumbers w:val="0"/>
      </w:pPr>
      <w:r>
        <w:t>✓ O imagine bună în comunitate și în afara acesteia;</w:t>
      </w:r>
    </w:p>
    <w:p w14:paraId="4FF849EA">
      <w:pPr>
        <w:pStyle w:val="14"/>
        <w:keepNext w:val="0"/>
        <w:keepLines w:val="0"/>
        <w:widowControl/>
        <w:suppressLineNumbers w:val="0"/>
      </w:pPr>
      <w:r>
        <w:t>✓ Relație mai bună cu beneficiarii direcți și indirecți;</w:t>
      </w:r>
    </w:p>
    <w:p w14:paraId="62423EB2">
      <w:pPr>
        <w:pStyle w:val="14"/>
        <w:keepNext w:val="0"/>
        <w:keepLines w:val="0"/>
        <w:widowControl/>
        <w:suppressLineNumbers w:val="0"/>
      </w:pPr>
      <w:r>
        <w:t>✓ Relația diriginte–elev capătă o altă dimensiune — dirigintele este atât managerul clasei, cât și al activităților educative, el creează coeziunea și dinamica grupului, rezolvă cu tact pedagogic problemele grupului.</w:t>
      </w:r>
    </w:p>
    <w:p w14:paraId="6D96B205">
      <w:pPr>
        <w:pStyle w:val="3"/>
        <w:keepNext w:val="0"/>
        <w:keepLines w:val="0"/>
        <w:widowControl/>
        <w:suppressLineNumbers w:val="0"/>
      </w:pPr>
      <w:r>
        <w:t>Ținta 5</w:t>
      </w:r>
    </w:p>
    <w:p w14:paraId="68115D15">
      <w:pPr>
        <w:pStyle w:val="4"/>
        <w:keepNext w:val="0"/>
        <w:keepLines w:val="0"/>
        <w:widowControl/>
        <w:suppressLineNumbers w:val="0"/>
      </w:pPr>
      <w:r>
        <w:t>Dezvoltarea dimensiunii europene a școlii prin derularea de proiecte și parteneriate locale, naționale și europene</w:t>
      </w:r>
    </w:p>
    <w:p w14:paraId="7D062D18">
      <w:pPr>
        <w:pStyle w:val="4"/>
        <w:keepNext w:val="0"/>
        <w:keepLines w:val="0"/>
        <w:widowControl/>
        <w:suppressLineNumbers w:val="0"/>
      </w:pPr>
      <w:r>
        <w:t>Motivarea alegerii țintei:</w:t>
      </w:r>
    </w:p>
    <w:p w14:paraId="3D275B83">
      <w:pPr>
        <w:pStyle w:val="14"/>
        <w:keepNext w:val="0"/>
        <w:keepLines w:val="0"/>
        <w:widowControl/>
        <w:suppressLineNumbers w:val="0"/>
      </w:pPr>
      <w:r>
        <w:t>✓ Competențele cheie formate prin curriculumul obligatoriu se pot exersa și dezvolta prin participarea la proiecte naționale și europene.</w:t>
      </w:r>
    </w:p>
    <w:p w14:paraId="080946AA">
      <w:pPr>
        <w:pStyle w:val="14"/>
        <w:keepNext w:val="0"/>
        <w:keepLines w:val="0"/>
        <w:widowControl/>
        <w:suppressLineNumbers w:val="0"/>
      </w:pPr>
      <w:r>
        <w:t>✓ Derularea de parteneriate oferă elevilor șansa de a se dezvolta și școlii posibilitatea de a-și îndeplini misiunea.</w:t>
      </w:r>
    </w:p>
    <w:p w14:paraId="7D4DEF2D">
      <w:pPr>
        <w:pStyle w:val="14"/>
        <w:keepNext w:val="0"/>
        <w:keepLines w:val="0"/>
        <w:widowControl/>
        <w:suppressLineNumbers w:val="0"/>
      </w:pPr>
      <w:r>
        <w:t>✓ Cadrele didactice dau dovadă de creativitate, de interes pentru implicarea în astfel de proiecte.</w:t>
      </w:r>
    </w:p>
    <w:p w14:paraId="47C3D0EA">
      <w:pPr>
        <w:pStyle w:val="14"/>
        <w:keepNext w:val="0"/>
        <w:keepLines w:val="0"/>
        <w:widowControl/>
        <w:suppressLineNumbers w:val="0"/>
      </w:pPr>
      <w:r>
        <w:t>✓ CCD oferă cursuri de formare în ceea ce privește managementul proiectelor Erasmus+.</w:t>
      </w:r>
    </w:p>
    <w:p w14:paraId="3923B793">
      <w:pPr>
        <w:pStyle w:val="14"/>
        <w:keepNext w:val="0"/>
        <w:keepLines w:val="0"/>
        <w:widowControl/>
        <w:suppressLineNumbers w:val="0"/>
      </w:pPr>
      <w:r>
        <w:t>✓ Școala are un nivel scăzut al absorbției de fonduri pe proiecte europene.</w:t>
      </w:r>
    </w:p>
    <w:p w14:paraId="428E14E2">
      <w:pPr>
        <w:pStyle w:val="4"/>
        <w:keepNext w:val="0"/>
        <w:keepLines w:val="0"/>
        <w:widowControl/>
        <w:suppressLineNumbers w:val="0"/>
      </w:pPr>
      <w:r>
        <w:t>Resurse strategice:</w:t>
      </w:r>
    </w:p>
    <w:p w14:paraId="031AEE6C">
      <w:pPr>
        <w:pStyle w:val="14"/>
        <w:keepNext w:val="0"/>
        <w:keepLines w:val="0"/>
        <w:widowControl/>
        <w:suppressLineNumbers w:val="0"/>
      </w:pPr>
      <w:r>
        <w:t xml:space="preserve">✓ </w:t>
      </w:r>
      <w:r>
        <w:rPr>
          <w:rStyle w:val="15"/>
        </w:rPr>
        <w:t>Resurse umane:</w:t>
      </w:r>
      <w:r>
        <w:t xml:space="preserve"> cadre didactice, elevii, părinți, autorități locale;</w:t>
      </w:r>
    </w:p>
    <w:p w14:paraId="4D866FC6">
      <w:pPr>
        <w:pStyle w:val="14"/>
        <w:keepNext w:val="0"/>
        <w:keepLines w:val="0"/>
        <w:widowControl/>
        <w:suppressLineNumbers w:val="0"/>
      </w:pPr>
      <w:r>
        <w:t xml:space="preserve">✓ </w:t>
      </w:r>
      <w:r>
        <w:rPr>
          <w:rStyle w:val="15"/>
        </w:rPr>
        <w:t>Resurse materiale și financiare:</w:t>
      </w:r>
      <w:r>
        <w:t xml:space="preserve"> materiale de informare privind implementarea de proiecte, granturi obținute în urma aprobării proiectelor depuse, echipamente IT, birotică și consumabile;</w:t>
      </w:r>
    </w:p>
    <w:p w14:paraId="67268CAE">
      <w:pPr>
        <w:pStyle w:val="14"/>
        <w:keepNext w:val="0"/>
        <w:keepLines w:val="0"/>
        <w:widowControl/>
        <w:suppressLineNumbers w:val="0"/>
      </w:pPr>
      <w:r>
        <w:t xml:space="preserve">✓ </w:t>
      </w:r>
      <w:r>
        <w:rPr>
          <w:rStyle w:val="15"/>
        </w:rPr>
        <w:t>Resursele informaționale</w:t>
      </w:r>
      <w:r>
        <w:t xml:space="preserve"> reprezintă legislația specifică: site MEN, site ARACIP, site ISJ Giurgiu, site ERASMUS+, legislație actualizată;</w:t>
      </w:r>
    </w:p>
    <w:p w14:paraId="6AC7918B">
      <w:pPr>
        <w:pStyle w:val="14"/>
        <w:keepNext w:val="0"/>
        <w:keepLines w:val="0"/>
        <w:widowControl/>
        <w:suppressLineNumbers w:val="0"/>
      </w:pPr>
      <w:r>
        <w:t xml:space="preserve">✓ </w:t>
      </w:r>
      <w:r>
        <w:rPr>
          <w:rStyle w:val="15"/>
        </w:rPr>
        <w:t>Resurse de experiență și expertiză:</w:t>
      </w:r>
      <w:r>
        <w:t xml:space="preserve"> echipa managerială, responsabil cu proiecte comunitare, formatori, experți din exterior;</w:t>
      </w:r>
    </w:p>
    <w:p w14:paraId="3E9E4DF4">
      <w:pPr>
        <w:pStyle w:val="14"/>
        <w:keepNext w:val="0"/>
        <w:keepLines w:val="0"/>
        <w:widowControl/>
        <w:suppressLineNumbers w:val="0"/>
      </w:pPr>
      <w:r>
        <w:t xml:space="preserve">✓ </w:t>
      </w:r>
      <w:r>
        <w:rPr>
          <w:rStyle w:val="15"/>
        </w:rPr>
        <w:t>Resurse de timp:</w:t>
      </w:r>
      <w:r>
        <w:t xml:space="preserve"> alocate anual pentru inițierea, monitorizarea și evaluarea proiectelor din perspectiva unei dezvoltări școlare durabile și pentru evaluarea rezultatelor stabilite în PDI;</w:t>
      </w:r>
    </w:p>
    <w:p w14:paraId="72B5BA41">
      <w:pPr>
        <w:pStyle w:val="14"/>
        <w:keepNext w:val="0"/>
        <w:keepLines w:val="0"/>
        <w:widowControl/>
        <w:suppressLineNumbers w:val="0"/>
      </w:pPr>
      <w:r>
        <w:t xml:space="preserve">✓ </w:t>
      </w:r>
      <w:r>
        <w:rPr>
          <w:rStyle w:val="15"/>
        </w:rPr>
        <w:t>Resurse de autoritate și putere:</w:t>
      </w:r>
      <w:r>
        <w:t xml:space="preserve"> ISJ Giurgiu, MEN, Comisia Europeană, Primărie, Consiliul Local.</w:t>
      </w:r>
    </w:p>
    <w:p w14:paraId="2A012A56">
      <w:pPr>
        <w:pStyle w:val="4"/>
        <w:keepNext w:val="0"/>
        <w:keepLines w:val="0"/>
        <w:widowControl/>
        <w:suppressLineNumbers w:val="0"/>
      </w:pPr>
      <w:r>
        <w:t>Opțiuni strategice:</w:t>
      </w:r>
    </w:p>
    <w:p w14:paraId="5D2A86BC">
      <w:pPr>
        <w:pStyle w:val="14"/>
        <w:keepNext w:val="0"/>
        <w:keepLines w:val="0"/>
        <w:widowControl/>
        <w:suppressLineNumbers w:val="0"/>
      </w:pPr>
      <w:r>
        <w:rPr>
          <w:rStyle w:val="15"/>
        </w:rPr>
        <w:t>O.1.</w:t>
      </w:r>
      <w:r>
        <w:t xml:space="preserve"> Stimularea elevilor și cadrelor didactice în vederea comunicării prin intermediul internetului (e-mail, apel aplicații, forumuri de discuții) în cadrul unor proiecte educaționale;</w:t>
      </w:r>
    </w:p>
    <w:p w14:paraId="62104252">
      <w:pPr>
        <w:pStyle w:val="14"/>
        <w:keepNext w:val="0"/>
        <w:keepLines w:val="0"/>
        <w:widowControl/>
        <w:suppressLineNumbers w:val="0"/>
      </w:pPr>
      <w:r>
        <w:rPr>
          <w:rStyle w:val="15"/>
        </w:rPr>
        <w:t>O.2.</w:t>
      </w:r>
      <w:r>
        <w:t xml:space="preserve"> Informarea cadrelor didactice și a elevilor în legătură cu posibilitatea desfășurării unor proiecte de parteneriat strategic sau de mobilitate a cadrelor didactice și a elevilor, cu aplicabilitate în activitățile curriculare;</w:t>
      </w:r>
    </w:p>
    <w:p w14:paraId="28F687D3">
      <w:pPr>
        <w:pStyle w:val="14"/>
        <w:keepNext w:val="0"/>
        <w:keepLines w:val="0"/>
        <w:widowControl/>
        <w:suppressLineNumbers w:val="0"/>
      </w:pPr>
      <w:r>
        <w:rPr>
          <w:rStyle w:val="15"/>
        </w:rPr>
        <w:t>O.3.</w:t>
      </w:r>
      <w:r>
        <w:t xml:space="preserve"> Sprijinirea financiară a activităților de promovare a imaginii școlii;</w:t>
      </w:r>
    </w:p>
    <w:p w14:paraId="563FFDB5">
      <w:pPr>
        <w:pStyle w:val="14"/>
        <w:keepNext w:val="0"/>
        <w:keepLines w:val="0"/>
        <w:widowControl/>
        <w:suppressLineNumbers w:val="0"/>
      </w:pPr>
      <w:r>
        <w:rPr>
          <w:rStyle w:val="15"/>
        </w:rPr>
        <w:t>O.4.</w:t>
      </w:r>
      <w:r>
        <w:t xml:space="preserve"> Inițierea unor proiecte de colaborare cu diferite ONG-uri, firme private;</w:t>
      </w:r>
    </w:p>
    <w:p w14:paraId="764B3F14">
      <w:pPr>
        <w:pStyle w:val="14"/>
        <w:keepNext w:val="0"/>
        <w:keepLines w:val="0"/>
        <w:widowControl/>
        <w:suppressLineNumbers w:val="0"/>
      </w:pPr>
    </w:p>
    <w:p w14:paraId="5357E54B">
      <w:pPr>
        <w:pStyle w:val="14"/>
        <w:keepNext w:val="0"/>
        <w:keepLines w:val="0"/>
        <w:widowControl/>
        <w:suppressLineNumbers w:val="0"/>
      </w:pPr>
    </w:p>
    <w:p w14:paraId="62709D63">
      <w:pPr>
        <w:pStyle w:val="14"/>
        <w:keepNext w:val="0"/>
        <w:keepLines w:val="0"/>
        <w:widowControl/>
        <w:suppressLineNumbers w:val="0"/>
      </w:pPr>
      <w:r>
        <w:rPr>
          <w:rStyle w:val="15"/>
        </w:rPr>
        <w:t>O.5.</w:t>
      </w:r>
      <w:r>
        <w:t xml:space="preserve"> Continuarea parteneriatelor cu instituțiile din cadrul comunității.</w:t>
      </w:r>
    </w:p>
    <w:p w14:paraId="074B57F0">
      <w:pPr>
        <w:pStyle w:val="4"/>
        <w:keepNext w:val="0"/>
        <w:keepLines w:val="0"/>
        <w:widowControl/>
        <w:suppressLineNumbers w:val="0"/>
      </w:pPr>
      <w:r>
        <w:t>Rezultate așteptate:</w:t>
      </w:r>
    </w:p>
    <w:p w14:paraId="5E19EAE9">
      <w:pPr>
        <w:pStyle w:val="14"/>
        <w:keepNext w:val="0"/>
        <w:keepLines w:val="0"/>
        <w:widowControl/>
        <w:suppressLineNumbers w:val="0"/>
      </w:pPr>
      <w:r>
        <w:t>✓ Școala realizează proiecte și aplică în diferite apeluri, pentru obținerea de granturi pentru proiecte strategice sau de mobilitate;</w:t>
      </w:r>
    </w:p>
    <w:p w14:paraId="5FF21BA1">
      <w:pPr>
        <w:pStyle w:val="14"/>
        <w:keepNext w:val="0"/>
        <w:keepLines w:val="0"/>
        <w:widowControl/>
        <w:suppressLineNumbers w:val="0"/>
      </w:pPr>
      <w:r>
        <w:t>✓ Interesul elevilor pentru implicarea în proiecte comunitare a crescut, ceea ce se evidențiază prin creșterea numărului celor care doresc să fie implicați;</w:t>
      </w:r>
    </w:p>
    <w:p w14:paraId="6BF982B2">
      <w:pPr>
        <w:pStyle w:val="14"/>
        <w:keepNext w:val="0"/>
        <w:keepLines w:val="0"/>
        <w:widowControl/>
        <w:suppressLineNumbers w:val="0"/>
      </w:pPr>
      <w:r>
        <w:t>✓ Rezultatele proiectelor desfășurate sunt vizibile prin diverse oportunități de diseminare.</w:t>
      </w:r>
    </w:p>
    <w:p w14:paraId="127C2AA4">
      <w:pPr>
        <w:pStyle w:val="14"/>
        <w:keepNext w:val="0"/>
        <w:keepLines w:val="0"/>
        <w:widowControl/>
        <w:suppressLineNumbers w:val="0"/>
        <w:rPr>
          <w:rFonts w:hint="default"/>
          <w:lang w:val="ro-RO"/>
        </w:rPr>
      </w:pPr>
    </w:p>
    <w:p w14:paraId="5328EF63">
      <w:pPr>
        <w:pStyle w:val="14"/>
        <w:keepNext w:val="0"/>
        <w:keepLines w:val="0"/>
        <w:widowControl/>
        <w:suppressLineNumbers w:val="0"/>
        <w:rPr>
          <w:rFonts w:hint="default"/>
          <w:lang w:val="ro-RO"/>
        </w:rPr>
      </w:pPr>
    </w:p>
    <w:p w14:paraId="52E206E6">
      <w:pPr>
        <w:pStyle w:val="14"/>
        <w:keepNext w:val="0"/>
        <w:keepLines w:val="0"/>
        <w:widowControl/>
        <w:suppressLineNumbers w:val="0"/>
        <w:rPr>
          <w:rFonts w:hint="default"/>
          <w:lang w:val="ro-RO"/>
        </w:rPr>
      </w:pPr>
    </w:p>
    <w:p w14:paraId="10894DA2">
      <w:pPr>
        <w:pStyle w:val="14"/>
        <w:keepNext w:val="0"/>
        <w:keepLines w:val="0"/>
        <w:widowControl/>
        <w:suppressLineNumbers w:val="0"/>
        <w:rPr>
          <w:rFonts w:hint="default"/>
          <w:lang w:val="ro-RO"/>
        </w:rPr>
      </w:pPr>
    </w:p>
    <w:p w14:paraId="162236FB">
      <w:pPr>
        <w:pStyle w:val="14"/>
        <w:keepNext w:val="0"/>
        <w:keepLines w:val="0"/>
        <w:widowControl/>
        <w:suppressLineNumbers w:val="0"/>
        <w:rPr>
          <w:rFonts w:hint="default"/>
          <w:lang w:val="ro-RO"/>
        </w:rPr>
      </w:pPr>
    </w:p>
    <w:p w14:paraId="22AEFFC9">
      <w:pPr>
        <w:pStyle w:val="14"/>
        <w:keepNext w:val="0"/>
        <w:keepLines w:val="0"/>
        <w:widowControl/>
        <w:suppressLineNumbers w:val="0"/>
        <w:rPr>
          <w:rFonts w:hint="default"/>
          <w:lang w:val="ro-RO"/>
        </w:rPr>
      </w:pPr>
    </w:p>
    <w:p w14:paraId="25286226">
      <w:pPr>
        <w:pStyle w:val="3"/>
        <w:keepNext w:val="0"/>
        <w:keepLines w:val="0"/>
        <w:widowControl/>
        <w:suppressLineNumbers w:val="0"/>
      </w:pPr>
      <w:r>
        <w:t>CAPITOLUL V – CONSULTARE, MONITORIZARE ȘI EVALUARE</w:t>
      </w:r>
    </w:p>
    <w:p w14:paraId="15429D07">
      <w:pPr>
        <w:pStyle w:val="4"/>
        <w:keepNext w:val="0"/>
        <w:keepLines w:val="0"/>
        <w:widowControl/>
        <w:suppressLineNumbers w:val="0"/>
      </w:pPr>
      <w:r>
        <w:t>IV.1 Consultarea factorilor interesați</w:t>
      </w:r>
    </w:p>
    <w:p w14:paraId="116C5C1D">
      <w:pPr>
        <w:pStyle w:val="14"/>
        <w:keepNext w:val="0"/>
        <w:keepLines w:val="0"/>
        <w:widowControl/>
        <w:suppressLineNumbers w:val="0"/>
      </w:pPr>
      <w:r>
        <w:t>Prezentul Plan de Dezvoltare Instituțională a fost elaborat în urma consultării factorilor implicați în procesul educațional, astfel încât obiectivele și direcțiile strategice stabilite să răspundă nevoilor reale ale școlii și comunității.</w:t>
      </w:r>
    </w:p>
    <w:p w14:paraId="2177F2AC">
      <w:pPr>
        <w:pStyle w:val="14"/>
        <w:keepNext w:val="0"/>
        <w:keepLines w:val="0"/>
        <w:widowControl/>
        <w:suppressLineNumbers w:val="0"/>
      </w:pPr>
      <w:r>
        <w:t>În procesul de elaborare au fost consultați:</w:t>
      </w:r>
    </w:p>
    <w:p w14:paraId="2F72BB46">
      <w:pPr>
        <w:keepNext w:val="0"/>
        <w:keepLines w:val="0"/>
        <w:widowControl/>
        <w:numPr>
          <w:ilvl w:val="0"/>
          <w:numId w:val="39"/>
        </w:numPr>
        <w:suppressLineNumbers w:val="0"/>
        <w:spacing w:before="0" w:beforeAutospacing="1" w:after="0" w:afterAutospacing="1"/>
        <w:ind w:left="720" w:hanging="360"/>
      </w:pPr>
      <w:r>
        <w:t xml:space="preserve">Consiliul Profesoral; </w:t>
      </w:r>
    </w:p>
    <w:p w14:paraId="65F99C67">
      <w:pPr>
        <w:keepNext w:val="0"/>
        <w:keepLines w:val="0"/>
        <w:widowControl/>
        <w:numPr>
          <w:ilvl w:val="0"/>
          <w:numId w:val="39"/>
        </w:numPr>
        <w:suppressLineNumbers w:val="0"/>
        <w:spacing w:before="0" w:beforeAutospacing="1" w:after="0" w:afterAutospacing="1"/>
        <w:ind w:left="720" w:hanging="360"/>
      </w:pPr>
      <w:r>
        <w:t xml:space="preserve">Consiliul de Administrație; </w:t>
      </w:r>
    </w:p>
    <w:p w14:paraId="1A3D3B9B">
      <w:pPr>
        <w:keepNext w:val="0"/>
        <w:keepLines w:val="0"/>
        <w:widowControl/>
        <w:numPr>
          <w:ilvl w:val="0"/>
          <w:numId w:val="39"/>
        </w:numPr>
        <w:suppressLineNumbers w:val="0"/>
        <w:spacing w:before="0" w:beforeAutospacing="1" w:after="0" w:afterAutospacing="1"/>
        <w:ind w:left="720" w:hanging="360"/>
      </w:pPr>
      <w:r>
        <w:t xml:space="preserve">Comisia pentru Evaluarea și Asigurarea Calității; </w:t>
      </w:r>
    </w:p>
    <w:p w14:paraId="1D7F22BD">
      <w:pPr>
        <w:keepNext w:val="0"/>
        <w:keepLines w:val="0"/>
        <w:widowControl/>
        <w:numPr>
          <w:ilvl w:val="0"/>
          <w:numId w:val="39"/>
        </w:numPr>
        <w:suppressLineNumbers w:val="0"/>
        <w:spacing w:before="0" w:beforeAutospacing="1" w:after="0" w:afterAutospacing="1"/>
        <w:ind w:left="720" w:hanging="360"/>
      </w:pPr>
      <w:r>
        <w:t xml:space="preserve">Consiliul Reprezentativ al Părinților; </w:t>
      </w:r>
    </w:p>
    <w:p w14:paraId="0169F6CC">
      <w:pPr>
        <w:keepNext w:val="0"/>
        <w:keepLines w:val="0"/>
        <w:widowControl/>
        <w:numPr>
          <w:ilvl w:val="0"/>
          <w:numId w:val="39"/>
        </w:numPr>
        <w:suppressLineNumbers w:val="0"/>
        <w:spacing w:before="0" w:beforeAutospacing="1" w:after="0" w:afterAutospacing="1"/>
        <w:ind w:left="720" w:hanging="360"/>
      </w:pPr>
      <w:r>
        <w:t xml:space="preserve">Consiliul Elevilor; </w:t>
      </w:r>
    </w:p>
    <w:p w14:paraId="1AA1FB70">
      <w:pPr>
        <w:keepNext w:val="0"/>
        <w:keepLines w:val="0"/>
        <w:widowControl/>
        <w:numPr>
          <w:ilvl w:val="0"/>
          <w:numId w:val="39"/>
        </w:numPr>
        <w:suppressLineNumbers w:val="0"/>
        <w:spacing w:before="0" w:beforeAutospacing="1" w:after="0" w:afterAutospacing="1"/>
        <w:ind w:left="720" w:hanging="360"/>
      </w:pPr>
      <w:r>
        <w:t xml:space="preserve">reprezentanții autorităților administrației publice locale; </w:t>
      </w:r>
    </w:p>
    <w:p w14:paraId="03D21D7F">
      <w:pPr>
        <w:keepNext w:val="0"/>
        <w:keepLines w:val="0"/>
        <w:widowControl/>
        <w:numPr>
          <w:ilvl w:val="0"/>
          <w:numId w:val="39"/>
        </w:numPr>
        <w:suppressLineNumbers w:val="0"/>
        <w:spacing w:before="0" w:beforeAutospacing="1" w:after="0" w:afterAutospacing="1"/>
        <w:ind w:left="720" w:hanging="360"/>
      </w:pPr>
      <w:r>
        <w:t xml:space="preserve">partenerii educaționali ai unității de învățământ. </w:t>
      </w:r>
    </w:p>
    <w:p w14:paraId="16E083A3">
      <w:pPr>
        <w:pStyle w:val="14"/>
        <w:keepNext w:val="0"/>
        <w:keepLines w:val="0"/>
        <w:widowControl/>
        <w:suppressLineNumbers w:val="0"/>
      </w:pPr>
      <w:r>
        <w:t>Consultarea s-a realizat prin:</w:t>
      </w:r>
    </w:p>
    <w:p w14:paraId="54C8994D">
      <w:pPr>
        <w:keepNext w:val="0"/>
        <w:keepLines w:val="0"/>
        <w:widowControl/>
        <w:numPr>
          <w:ilvl w:val="0"/>
          <w:numId w:val="40"/>
        </w:numPr>
        <w:suppressLineNumbers w:val="0"/>
        <w:spacing w:before="0" w:beforeAutospacing="1" w:after="0" w:afterAutospacing="1"/>
        <w:ind w:left="720" w:hanging="360"/>
      </w:pPr>
      <w:r>
        <w:t xml:space="preserve">analiza documentelor instituționale; </w:t>
      </w:r>
    </w:p>
    <w:p w14:paraId="327BCE06">
      <w:pPr>
        <w:keepNext w:val="0"/>
        <w:keepLines w:val="0"/>
        <w:widowControl/>
        <w:numPr>
          <w:ilvl w:val="0"/>
          <w:numId w:val="40"/>
        </w:numPr>
        <w:suppressLineNumbers w:val="0"/>
        <w:spacing w:before="0" w:beforeAutospacing="1" w:after="0" w:afterAutospacing="1"/>
        <w:ind w:left="720" w:hanging="360"/>
      </w:pPr>
      <w:r>
        <w:t xml:space="preserve">chestionare aplicate cadrelor didactice, elevilor și părinților; </w:t>
      </w:r>
    </w:p>
    <w:p w14:paraId="3B0484C3">
      <w:pPr>
        <w:keepNext w:val="0"/>
        <w:keepLines w:val="0"/>
        <w:widowControl/>
        <w:numPr>
          <w:ilvl w:val="0"/>
          <w:numId w:val="40"/>
        </w:numPr>
        <w:suppressLineNumbers w:val="0"/>
        <w:spacing w:before="0" w:beforeAutospacing="1" w:after="0" w:afterAutospacing="1"/>
        <w:ind w:left="720" w:hanging="360"/>
      </w:pPr>
      <w:r>
        <w:t xml:space="preserve">ședințe de lucru; </w:t>
      </w:r>
    </w:p>
    <w:p w14:paraId="5EFC181D">
      <w:pPr>
        <w:keepNext w:val="0"/>
        <w:keepLines w:val="0"/>
        <w:widowControl/>
        <w:numPr>
          <w:ilvl w:val="0"/>
          <w:numId w:val="40"/>
        </w:numPr>
        <w:suppressLineNumbers w:val="0"/>
        <w:spacing w:before="0" w:beforeAutospacing="1" w:after="0" w:afterAutospacing="1"/>
        <w:ind w:left="720" w:hanging="360"/>
      </w:pPr>
      <w:r>
        <w:t xml:space="preserve">dezbateri în cadrul comisiilor metodice; </w:t>
      </w:r>
    </w:p>
    <w:p w14:paraId="20490AEF">
      <w:pPr>
        <w:keepNext w:val="0"/>
        <w:keepLines w:val="0"/>
        <w:widowControl/>
        <w:numPr>
          <w:ilvl w:val="0"/>
          <w:numId w:val="40"/>
        </w:numPr>
        <w:suppressLineNumbers w:val="0"/>
        <w:spacing w:before="0" w:beforeAutospacing="1" w:after="0" w:afterAutospacing="1"/>
        <w:ind w:left="720" w:hanging="360"/>
      </w:pPr>
      <w:r>
        <w:t xml:space="preserve">analiza rapoartelor CEAC și a rezultatelor școlare. </w:t>
      </w:r>
    </w:p>
    <w:p w14:paraId="472467B4">
      <w:pPr>
        <w:keepNext w:val="0"/>
        <w:keepLines w:val="0"/>
        <w:widowControl/>
        <w:suppressLineNumbers w:val="0"/>
      </w:pPr>
      <w:r>
        <w:pict>
          <v:rect id="_x0000_i1041" o:spt="1" style="height:1.5pt;width:432pt;" fillcolor="#A0A0A0" filled="t" stroked="f" coordsize="21600,21600" o:hr="t" o:hrstd="t" o:hralign="center">
            <v:path/>
            <v:fill on="t" focussize="0,0"/>
            <v:stroke on="f"/>
            <v:imagedata o:title=""/>
            <o:lock v:ext="edit"/>
            <w10:wrap type="none"/>
            <w10:anchorlock/>
          </v:rect>
        </w:pict>
      </w:r>
    </w:p>
    <w:p w14:paraId="7802DA4E">
      <w:pPr>
        <w:pStyle w:val="3"/>
        <w:keepNext w:val="0"/>
        <w:keepLines w:val="0"/>
        <w:widowControl/>
        <w:suppressLineNumbers w:val="0"/>
      </w:pPr>
      <w:r>
        <w:t>V.2 Monitorizarea implementării PDI</w:t>
      </w:r>
    </w:p>
    <w:p w14:paraId="753A95B2">
      <w:pPr>
        <w:pStyle w:val="14"/>
        <w:keepNext w:val="0"/>
        <w:keepLines w:val="0"/>
        <w:widowControl/>
        <w:suppressLineNumbers w:val="0"/>
      </w:pPr>
      <w:r>
        <w:t>Implementarea Planului de Dezvoltare Instituțională va fi monitorizată permanent pe întreaga perioadă 2024–2029.</w:t>
      </w:r>
    </w:p>
    <w:p w14:paraId="030551D0">
      <w:pPr>
        <w:pStyle w:val="14"/>
        <w:keepNext w:val="0"/>
        <w:keepLines w:val="0"/>
        <w:widowControl/>
        <w:suppressLineNumbers w:val="0"/>
      </w:pPr>
      <w:r>
        <w:t>Monitorizarea va urmări:</w:t>
      </w:r>
    </w:p>
    <w:p w14:paraId="40847944">
      <w:pPr>
        <w:keepNext w:val="0"/>
        <w:keepLines w:val="0"/>
        <w:widowControl/>
        <w:numPr>
          <w:ilvl w:val="0"/>
          <w:numId w:val="41"/>
        </w:numPr>
        <w:suppressLineNumbers w:val="0"/>
        <w:spacing w:before="0" w:beforeAutospacing="1" w:after="0" w:afterAutospacing="1"/>
        <w:ind w:left="720" w:hanging="360"/>
      </w:pPr>
      <w:r>
        <w:t xml:space="preserve">realizarea obiectivelor strategice; </w:t>
      </w:r>
    </w:p>
    <w:p w14:paraId="655A15E1">
      <w:pPr>
        <w:keepNext w:val="0"/>
        <w:keepLines w:val="0"/>
        <w:widowControl/>
        <w:numPr>
          <w:ilvl w:val="0"/>
          <w:numId w:val="41"/>
        </w:numPr>
        <w:suppressLineNumbers w:val="0"/>
        <w:spacing w:before="0" w:beforeAutospacing="1" w:after="0" w:afterAutospacing="1"/>
        <w:ind w:left="720" w:hanging="360"/>
      </w:pPr>
      <w:r>
        <w:t xml:space="preserve">respectarea termenelor stabilite; </w:t>
      </w:r>
    </w:p>
    <w:p w14:paraId="69E38629">
      <w:pPr>
        <w:keepNext w:val="0"/>
        <w:keepLines w:val="0"/>
        <w:widowControl/>
        <w:numPr>
          <w:ilvl w:val="0"/>
          <w:numId w:val="41"/>
        </w:numPr>
        <w:suppressLineNumbers w:val="0"/>
        <w:spacing w:before="0" w:beforeAutospacing="1" w:after="0" w:afterAutospacing="1"/>
        <w:ind w:left="720" w:hanging="360"/>
      </w:pPr>
      <w:r>
        <w:t xml:space="preserve">utilizarea eficientă a resurselor; </w:t>
      </w:r>
    </w:p>
    <w:p w14:paraId="7761EA0A">
      <w:pPr>
        <w:keepNext w:val="0"/>
        <w:keepLines w:val="0"/>
        <w:widowControl/>
        <w:numPr>
          <w:ilvl w:val="0"/>
          <w:numId w:val="41"/>
        </w:numPr>
        <w:suppressLineNumbers w:val="0"/>
        <w:spacing w:before="0" w:beforeAutospacing="1" w:after="0" w:afterAutospacing="1"/>
        <w:ind w:left="720" w:hanging="360"/>
      </w:pPr>
      <w:r>
        <w:t xml:space="preserve">gradul de realizare al indicatorilor; </w:t>
      </w:r>
    </w:p>
    <w:p w14:paraId="7D2521B4">
      <w:pPr>
        <w:keepNext w:val="0"/>
        <w:keepLines w:val="0"/>
        <w:widowControl/>
        <w:numPr>
          <w:ilvl w:val="0"/>
          <w:numId w:val="41"/>
        </w:numPr>
        <w:suppressLineNumbers w:val="0"/>
        <w:spacing w:before="0" w:beforeAutospacing="1" w:after="0" w:afterAutospacing="1"/>
        <w:ind w:left="720" w:hanging="360"/>
      </w:pPr>
      <w:r>
        <w:t xml:space="preserve">impactul activităților asupra rezultatelor școlare. </w:t>
      </w:r>
    </w:p>
    <w:p w14:paraId="46B9CBA7">
      <w:pPr>
        <w:pStyle w:val="14"/>
        <w:keepNext w:val="0"/>
        <w:keepLines w:val="0"/>
        <w:widowControl/>
        <w:suppressLineNumbers w:val="0"/>
      </w:pPr>
      <w:r>
        <w:t>Responsabili:</w:t>
      </w:r>
    </w:p>
    <w:p w14:paraId="76F83161">
      <w:pPr>
        <w:keepNext w:val="0"/>
        <w:keepLines w:val="0"/>
        <w:widowControl/>
        <w:numPr>
          <w:ilvl w:val="0"/>
          <w:numId w:val="42"/>
        </w:numPr>
        <w:suppressLineNumbers w:val="0"/>
        <w:spacing w:before="0" w:beforeAutospacing="1" w:after="0" w:afterAutospacing="1"/>
        <w:ind w:left="720" w:hanging="360"/>
      </w:pPr>
      <w:r>
        <w:t xml:space="preserve">directorul unității; </w:t>
      </w:r>
    </w:p>
    <w:p w14:paraId="6B76B6B5">
      <w:pPr>
        <w:keepNext w:val="0"/>
        <w:keepLines w:val="0"/>
        <w:widowControl/>
        <w:numPr>
          <w:ilvl w:val="0"/>
          <w:numId w:val="42"/>
        </w:numPr>
        <w:suppressLineNumbers w:val="0"/>
        <w:spacing w:before="0" w:beforeAutospacing="1" w:after="0" w:afterAutospacing="1"/>
        <w:ind w:left="720" w:hanging="360"/>
      </w:pPr>
      <w:r>
        <w:t xml:space="preserve">Consiliul de Administrație; </w:t>
      </w:r>
    </w:p>
    <w:p w14:paraId="5D6B0F6F">
      <w:pPr>
        <w:keepNext w:val="0"/>
        <w:keepLines w:val="0"/>
        <w:widowControl/>
        <w:numPr>
          <w:ilvl w:val="0"/>
          <w:numId w:val="42"/>
        </w:numPr>
        <w:suppressLineNumbers w:val="0"/>
        <w:spacing w:before="0" w:beforeAutospacing="1" w:after="0" w:afterAutospacing="1"/>
        <w:ind w:left="720" w:hanging="360"/>
      </w:pPr>
      <w:r>
        <w:t xml:space="preserve">CEAC; </w:t>
      </w:r>
    </w:p>
    <w:p w14:paraId="0ACC7BF9">
      <w:pPr>
        <w:keepNext w:val="0"/>
        <w:keepLines w:val="0"/>
        <w:widowControl/>
        <w:numPr>
          <w:ilvl w:val="0"/>
          <w:numId w:val="42"/>
        </w:numPr>
        <w:suppressLineNumbers w:val="0"/>
        <w:spacing w:before="0" w:beforeAutospacing="1" w:after="0" w:afterAutospacing="1"/>
        <w:ind w:left="720" w:hanging="360"/>
      </w:pPr>
      <w:r>
        <w:t xml:space="preserve">coordonatorii comisiilor; </w:t>
      </w:r>
    </w:p>
    <w:p w14:paraId="6881CB15">
      <w:pPr>
        <w:keepNext w:val="0"/>
        <w:keepLines w:val="0"/>
        <w:widowControl/>
        <w:numPr>
          <w:ilvl w:val="0"/>
          <w:numId w:val="42"/>
        </w:numPr>
        <w:suppressLineNumbers w:val="0"/>
        <w:spacing w:before="0" w:beforeAutospacing="1" w:after="0" w:afterAutospacing="1"/>
        <w:ind w:left="720" w:hanging="360"/>
      </w:pPr>
      <w:r>
        <w:t xml:space="preserve">responsabilii proiectelor. </w:t>
      </w:r>
    </w:p>
    <w:p w14:paraId="71E8FE8F">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3AAA4769">
      <w:pPr>
        <w:keepNext w:val="0"/>
        <w:keepLines w:val="0"/>
        <w:widowControl/>
        <w:numPr>
          <w:numId w:val="0"/>
        </w:numPr>
        <w:suppressLineNumbers w:val="0"/>
        <w:tabs>
          <w:tab w:val="left" w:pos="720"/>
        </w:tabs>
        <w:autoSpaceDE w:val="0"/>
        <w:autoSpaceDN w:val="0"/>
        <w:spacing w:before="0" w:beforeAutospacing="1" w:after="0" w:afterAutospacing="1" w:line="240" w:lineRule="auto"/>
        <w:ind w:right="0" w:rightChars="0"/>
        <w:jc w:val="left"/>
      </w:pPr>
    </w:p>
    <w:p w14:paraId="0EAC5F40">
      <w:pPr>
        <w:pStyle w:val="14"/>
        <w:keepNext w:val="0"/>
        <w:keepLines w:val="0"/>
        <w:widowControl/>
        <w:suppressLineNumbers w:val="0"/>
      </w:pPr>
      <w:r>
        <w:t>Instrumente:</w:t>
      </w:r>
    </w:p>
    <w:p w14:paraId="50BDB2F6">
      <w:pPr>
        <w:keepNext w:val="0"/>
        <w:keepLines w:val="0"/>
        <w:widowControl/>
        <w:numPr>
          <w:ilvl w:val="0"/>
          <w:numId w:val="43"/>
        </w:numPr>
        <w:suppressLineNumbers w:val="0"/>
        <w:spacing w:before="0" w:beforeAutospacing="1" w:after="0" w:afterAutospacing="1"/>
        <w:ind w:left="720" w:hanging="360"/>
      </w:pPr>
      <w:r>
        <w:t xml:space="preserve">rapoarte anuale; </w:t>
      </w:r>
    </w:p>
    <w:p w14:paraId="79CD1419">
      <w:pPr>
        <w:keepNext w:val="0"/>
        <w:keepLines w:val="0"/>
        <w:widowControl/>
        <w:numPr>
          <w:ilvl w:val="0"/>
          <w:numId w:val="43"/>
        </w:numPr>
        <w:suppressLineNumbers w:val="0"/>
        <w:spacing w:before="0" w:beforeAutospacing="1" w:after="0" w:afterAutospacing="1"/>
        <w:ind w:left="720" w:hanging="360"/>
      </w:pPr>
      <w:r>
        <w:t xml:space="preserve">planuri manageriale; </w:t>
      </w:r>
    </w:p>
    <w:p w14:paraId="0CBBD8DB">
      <w:pPr>
        <w:keepNext w:val="0"/>
        <w:keepLines w:val="0"/>
        <w:widowControl/>
        <w:numPr>
          <w:ilvl w:val="0"/>
          <w:numId w:val="43"/>
        </w:numPr>
        <w:suppressLineNumbers w:val="0"/>
        <w:spacing w:before="0" w:beforeAutospacing="1" w:after="0" w:afterAutospacing="1"/>
        <w:ind w:left="720" w:hanging="360"/>
      </w:pPr>
      <w:r>
        <w:t xml:space="preserve">procese-verbale; </w:t>
      </w:r>
    </w:p>
    <w:p w14:paraId="4A10B7CF">
      <w:pPr>
        <w:keepNext w:val="0"/>
        <w:keepLines w:val="0"/>
        <w:widowControl/>
        <w:numPr>
          <w:ilvl w:val="0"/>
          <w:numId w:val="43"/>
        </w:numPr>
        <w:suppressLineNumbers w:val="0"/>
        <w:spacing w:before="0" w:beforeAutospacing="1" w:after="0" w:afterAutospacing="1"/>
        <w:ind w:left="720" w:hanging="360"/>
      </w:pPr>
      <w:r>
        <w:t xml:space="preserve">fișe de monitorizare; </w:t>
      </w:r>
    </w:p>
    <w:p w14:paraId="1AD0BF0A">
      <w:pPr>
        <w:keepNext w:val="0"/>
        <w:keepLines w:val="0"/>
        <w:widowControl/>
        <w:numPr>
          <w:ilvl w:val="0"/>
          <w:numId w:val="43"/>
        </w:numPr>
        <w:suppressLineNumbers w:val="0"/>
        <w:spacing w:before="0" w:beforeAutospacing="1" w:after="0" w:afterAutospacing="1"/>
        <w:ind w:left="720" w:hanging="360"/>
      </w:pPr>
      <w:r>
        <w:t xml:space="preserve">rapoarte CEAC; </w:t>
      </w:r>
    </w:p>
    <w:p w14:paraId="1188214A">
      <w:pPr>
        <w:keepNext w:val="0"/>
        <w:keepLines w:val="0"/>
        <w:widowControl/>
        <w:numPr>
          <w:ilvl w:val="0"/>
          <w:numId w:val="43"/>
        </w:numPr>
        <w:suppressLineNumbers w:val="0"/>
        <w:spacing w:before="0" w:beforeAutospacing="1" w:after="0" w:afterAutospacing="1"/>
        <w:ind w:left="720" w:hanging="360"/>
      </w:pPr>
      <w:r>
        <w:t xml:space="preserve">chestionare. </w:t>
      </w:r>
    </w:p>
    <w:p w14:paraId="3BCD779D">
      <w:pPr>
        <w:keepNext w:val="0"/>
        <w:keepLines w:val="0"/>
        <w:widowControl/>
        <w:suppressLineNumbers w:val="0"/>
      </w:pPr>
      <w:r>
        <w:pict>
          <v:rect id="_x0000_i1042" o:spt="1" style="height:1.5pt;width:432pt;" fillcolor="#A0A0A0" filled="t" stroked="f" coordsize="21600,21600" o:hr="t" o:hrstd="t" o:hralign="center">
            <v:path/>
            <v:fill on="t" focussize="0,0"/>
            <v:stroke on="f"/>
            <v:imagedata o:title=""/>
            <o:lock v:ext="edit"/>
            <w10:wrap type="none"/>
            <w10:anchorlock/>
          </v:rect>
        </w:pict>
      </w:r>
    </w:p>
    <w:p w14:paraId="44BB9CB4">
      <w:pPr>
        <w:pStyle w:val="3"/>
        <w:keepNext w:val="0"/>
        <w:keepLines w:val="0"/>
        <w:widowControl/>
        <w:suppressLineNumbers w:val="0"/>
      </w:pPr>
      <w:r>
        <w:t>V.3 Evaluarea PDI</w:t>
      </w:r>
    </w:p>
    <w:p w14:paraId="00449615">
      <w:pPr>
        <w:pStyle w:val="14"/>
        <w:keepNext w:val="0"/>
        <w:keepLines w:val="0"/>
        <w:widowControl/>
        <w:suppressLineNumbers w:val="0"/>
      </w:pPr>
      <w:r>
        <w:t>Evaluarea implementării Planului de Dezvoltare Instituțională se realizează anual și la finalul perioadei de implementare.</w:t>
      </w:r>
    </w:p>
    <w:p w14:paraId="0E1B0C45">
      <w:pPr>
        <w:pStyle w:val="14"/>
        <w:keepNext w:val="0"/>
        <w:keepLines w:val="0"/>
        <w:widowControl/>
        <w:suppressLineNumbers w:val="0"/>
      </w:pPr>
      <w:r>
        <w:t>Vor fi analizate:</w:t>
      </w:r>
    </w:p>
    <w:p w14:paraId="6D295650">
      <w:pPr>
        <w:keepNext w:val="0"/>
        <w:keepLines w:val="0"/>
        <w:widowControl/>
        <w:numPr>
          <w:ilvl w:val="0"/>
          <w:numId w:val="44"/>
        </w:numPr>
        <w:suppressLineNumbers w:val="0"/>
        <w:spacing w:before="0" w:beforeAutospacing="1" w:after="0" w:afterAutospacing="1"/>
        <w:ind w:left="720" w:hanging="360"/>
      </w:pPr>
      <w:r>
        <w:t xml:space="preserve">gradul de realizare al țintelor strategice; </w:t>
      </w:r>
    </w:p>
    <w:p w14:paraId="29B9BA93">
      <w:pPr>
        <w:keepNext w:val="0"/>
        <w:keepLines w:val="0"/>
        <w:widowControl/>
        <w:numPr>
          <w:ilvl w:val="0"/>
          <w:numId w:val="44"/>
        </w:numPr>
        <w:suppressLineNumbers w:val="0"/>
        <w:spacing w:before="0" w:beforeAutospacing="1" w:after="0" w:afterAutospacing="1"/>
        <w:ind w:left="720" w:hanging="360"/>
      </w:pPr>
      <w:r>
        <w:t xml:space="preserve">indicatorii de performanță; </w:t>
      </w:r>
    </w:p>
    <w:p w14:paraId="1F2C3E73">
      <w:pPr>
        <w:keepNext w:val="0"/>
        <w:keepLines w:val="0"/>
        <w:widowControl/>
        <w:numPr>
          <w:ilvl w:val="0"/>
          <w:numId w:val="44"/>
        </w:numPr>
        <w:suppressLineNumbers w:val="0"/>
        <w:spacing w:before="0" w:beforeAutospacing="1" w:after="0" w:afterAutospacing="1"/>
        <w:ind w:left="720" w:hanging="360"/>
      </w:pPr>
      <w:r>
        <w:t xml:space="preserve">rezultatele elevilor; </w:t>
      </w:r>
    </w:p>
    <w:p w14:paraId="7DF00203">
      <w:pPr>
        <w:keepNext w:val="0"/>
        <w:keepLines w:val="0"/>
        <w:widowControl/>
        <w:numPr>
          <w:ilvl w:val="0"/>
          <w:numId w:val="44"/>
        </w:numPr>
        <w:suppressLineNumbers w:val="0"/>
        <w:spacing w:before="0" w:beforeAutospacing="1" w:after="0" w:afterAutospacing="1"/>
        <w:ind w:left="720" w:hanging="360"/>
      </w:pPr>
      <w:r>
        <w:t xml:space="preserve">rezultatele evaluărilor externe; </w:t>
      </w:r>
    </w:p>
    <w:p w14:paraId="710FD7C3">
      <w:pPr>
        <w:keepNext w:val="0"/>
        <w:keepLines w:val="0"/>
        <w:widowControl/>
        <w:numPr>
          <w:ilvl w:val="0"/>
          <w:numId w:val="44"/>
        </w:numPr>
        <w:suppressLineNumbers w:val="0"/>
        <w:spacing w:before="0" w:beforeAutospacing="1" w:after="0" w:afterAutospacing="1"/>
        <w:ind w:left="720" w:hanging="360"/>
      </w:pPr>
      <w:r>
        <w:t xml:space="preserve">participarea la proiecte; </w:t>
      </w:r>
    </w:p>
    <w:p w14:paraId="33A1813D">
      <w:pPr>
        <w:keepNext w:val="0"/>
        <w:keepLines w:val="0"/>
        <w:widowControl/>
        <w:numPr>
          <w:ilvl w:val="0"/>
          <w:numId w:val="44"/>
        </w:numPr>
        <w:suppressLineNumbers w:val="0"/>
        <w:spacing w:before="0" w:beforeAutospacing="1" w:after="0" w:afterAutospacing="1"/>
        <w:ind w:left="720" w:hanging="360"/>
      </w:pPr>
      <w:r>
        <w:t xml:space="preserve">gradul de satisfacție al beneficiarilor. </w:t>
      </w:r>
    </w:p>
    <w:p w14:paraId="256E2E05">
      <w:pPr>
        <w:pStyle w:val="14"/>
        <w:keepNext w:val="0"/>
        <w:keepLines w:val="0"/>
        <w:widowControl/>
        <w:suppressLineNumbers w:val="0"/>
      </w:pPr>
      <w:r>
        <w:t>Rezultatele evaluării vor fundamenta actualizarea documentelor manageriale și elaborarea viitorului PDI.</w:t>
      </w:r>
    </w:p>
    <w:p w14:paraId="331C51E6">
      <w:pPr>
        <w:keepNext w:val="0"/>
        <w:keepLines w:val="0"/>
        <w:widowControl/>
        <w:suppressLineNumbers w:val="0"/>
      </w:pPr>
      <w:r>
        <w:pict>
          <v:rect id="_x0000_i1043" o:spt="1" style="height:1.5pt;width:432pt;" fillcolor="#A0A0A0" filled="t" stroked="f" coordsize="21600,21600" o:hr="t" o:hrstd="t" o:hralign="center">
            <v:path/>
            <v:fill on="t" focussize="0,0"/>
            <v:stroke on="f"/>
            <v:imagedata o:title=""/>
            <o:lock v:ext="edit"/>
            <w10:wrap type="none"/>
            <w10:anchorlock/>
          </v:rect>
        </w:pict>
      </w:r>
    </w:p>
    <w:p w14:paraId="4336F44B">
      <w:pPr>
        <w:pStyle w:val="3"/>
        <w:keepNext w:val="0"/>
        <w:keepLines w:val="0"/>
        <w:widowControl/>
        <w:suppressLineNumbers w:val="0"/>
      </w:pPr>
      <w:r>
        <w:t>V.4 Revizuirea PDI</w:t>
      </w:r>
    </w:p>
    <w:p w14:paraId="1C052188">
      <w:pPr>
        <w:pStyle w:val="14"/>
        <w:keepNext w:val="0"/>
        <w:keepLines w:val="0"/>
        <w:widowControl/>
        <w:suppressLineNumbers w:val="0"/>
      </w:pPr>
      <w:r>
        <w:t>Planul de Dezvoltare Instituțională poate fi revizuit ori de câte ori apar modificări legislative sau schimbări importante în activitatea școlii.</w:t>
      </w:r>
    </w:p>
    <w:p w14:paraId="79671FA8">
      <w:pPr>
        <w:pStyle w:val="14"/>
        <w:keepNext w:val="0"/>
        <w:keepLines w:val="0"/>
        <w:widowControl/>
        <w:suppressLineNumbers w:val="0"/>
      </w:pPr>
      <w:r>
        <w:t>Revizuirea poate fi determinată de:</w:t>
      </w:r>
    </w:p>
    <w:p w14:paraId="6EFBD418">
      <w:pPr>
        <w:keepNext w:val="0"/>
        <w:keepLines w:val="0"/>
        <w:widowControl/>
        <w:numPr>
          <w:ilvl w:val="0"/>
          <w:numId w:val="45"/>
        </w:numPr>
        <w:suppressLineNumbers w:val="0"/>
        <w:spacing w:before="0" w:beforeAutospacing="1" w:after="0" w:afterAutospacing="1"/>
        <w:ind w:left="720" w:hanging="360"/>
      </w:pPr>
      <w:r>
        <w:t xml:space="preserve">modificări legislative; </w:t>
      </w:r>
    </w:p>
    <w:p w14:paraId="35B1CEC5">
      <w:pPr>
        <w:keepNext w:val="0"/>
        <w:keepLines w:val="0"/>
        <w:widowControl/>
        <w:numPr>
          <w:ilvl w:val="0"/>
          <w:numId w:val="45"/>
        </w:numPr>
        <w:suppressLineNumbers w:val="0"/>
        <w:spacing w:before="0" w:beforeAutospacing="1" w:after="0" w:afterAutospacing="1"/>
        <w:ind w:left="720" w:hanging="360"/>
      </w:pPr>
      <w:r>
        <w:t xml:space="preserve">schimbări în structura populației școlare; </w:t>
      </w:r>
    </w:p>
    <w:p w14:paraId="09D5FBFE">
      <w:pPr>
        <w:keepNext w:val="0"/>
        <w:keepLines w:val="0"/>
        <w:widowControl/>
        <w:numPr>
          <w:ilvl w:val="0"/>
          <w:numId w:val="45"/>
        </w:numPr>
        <w:suppressLineNumbers w:val="0"/>
        <w:spacing w:before="0" w:beforeAutospacing="1" w:after="0" w:afterAutospacing="1"/>
        <w:ind w:left="720" w:hanging="360"/>
      </w:pPr>
      <w:r>
        <w:t xml:space="preserve">rezultate ale evaluărilor interne și externe; </w:t>
      </w:r>
    </w:p>
    <w:p w14:paraId="21FEDBBF">
      <w:pPr>
        <w:keepNext w:val="0"/>
        <w:keepLines w:val="0"/>
        <w:widowControl/>
        <w:numPr>
          <w:ilvl w:val="0"/>
          <w:numId w:val="45"/>
        </w:numPr>
        <w:suppressLineNumbers w:val="0"/>
        <w:spacing w:before="0" w:beforeAutospacing="1" w:after="0" w:afterAutospacing="1"/>
        <w:ind w:left="720" w:hanging="360"/>
      </w:pPr>
      <w:r>
        <w:t xml:space="preserve">recomandările ARACIP și ISJ; </w:t>
      </w:r>
    </w:p>
    <w:p w14:paraId="4C4B963A">
      <w:pPr>
        <w:keepNext w:val="0"/>
        <w:keepLines w:val="0"/>
        <w:widowControl/>
        <w:numPr>
          <w:ilvl w:val="0"/>
          <w:numId w:val="45"/>
        </w:numPr>
        <w:suppressLineNumbers w:val="0"/>
        <w:spacing w:before="0" w:beforeAutospacing="1" w:after="0" w:afterAutospacing="1"/>
        <w:ind w:left="720" w:hanging="360"/>
      </w:pPr>
      <w:r>
        <w:t xml:space="preserve">modificări ale contextului economic și social. </w:t>
      </w:r>
    </w:p>
    <w:p w14:paraId="1879561B">
      <w:pPr>
        <w:pStyle w:val="14"/>
        <w:keepNext w:val="0"/>
        <w:keepLines w:val="0"/>
        <w:widowControl/>
        <w:suppressLineNumbers w:val="0"/>
      </w:pPr>
      <w:r>
        <w:t>Propunerile de revizuire vor fi analizate de Consiliul Profesoral și aprobate de Consiliul de Administrație.</w:t>
      </w:r>
    </w:p>
    <w:p w14:paraId="309049A7">
      <w:pPr>
        <w:pStyle w:val="14"/>
        <w:keepNext w:val="0"/>
        <w:keepLines w:val="0"/>
        <w:widowControl/>
        <w:suppressLineNumbers w:val="0"/>
      </w:pPr>
    </w:p>
    <w:p w14:paraId="15028CF3">
      <w:pPr>
        <w:pStyle w:val="14"/>
        <w:keepNext w:val="0"/>
        <w:keepLines w:val="0"/>
        <w:widowControl/>
        <w:suppressLineNumbers w:val="0"/>
      </w:pPr>
    </w:p>
    <w:p w14:paraId="09C83FF4">
      <w:pPr>
        <w:pStyle w:val="14"/>
        <w:keepNext w:val="0"/>
        <w:keepLines w:val="0"/>
        <w:widowControl/>
        <w:suppressLineNumbers w:val="0"/>
      </w:pPr>
    </w:p>
    <w:p w14:paraId="2EC152AF">
      <w:pPr>
        <w:pStyle w:val="14"/>
        <w:keepNext w:val="0"/>
        <w:keepLines w:val="0"/>
        <w:widowControl/>
        <w:suppressLineNumbers w:val="0"/>
      </w:pPr>
    </w:p>
    <w:p w14:paraId="685AD7EF">
      <w:pPr>
        <w:pStyle w:val="2"/>
        <w:keepNext w:val="0"/>
        <w:keepLines w:val="0"/>
        <w:widowControl/>
        <w:suppressLineNumbers w:val="0"/>
      </w:pPr>
      <w:r>
        <w:t>CAPITOLUL V</w:t>
      </w:r>
      <w:r>
        <w:rPr>
          <w:rFonts w:hint="default"/>
          <w:lang w:val="ro-RO"/>
        </w:rPr>
        <w:t>I</w:t>
      </w:r>
      <w:r>
        <w:t xml:space="preserve"> – BUGET</w:t>
      </w:r>
      <w:r>
        <w:rPr>
          <w:rFonts w:hint="default"/>
          <w:lang w:val="ro-RO"/>
        </w:rPr>
        <w:t>/RESURSA</w:t>
      </w:r>
      <w:r>
        <w:t xml:space="preserve"> ESTIMATIV PENTRU IMPLEMENTAREA PDI</w:t>
      </w:r>
    </w:p>
    <w:p w14:paraId="71AA1BEF">
      <w:pPr>
        <w:pStyle w:val="14"/>
        <w:keepNext w:val="0"/>
        <w:keepLines w:val="0"/>
        <w:widowControl/>
        <w:suppressLineNumbers w:val="0"/>
      </w:pPr>
      <w:r>
        <w:t>Implementarea obiectivelor strategice prevăzute în prezentul Plan de Dezvoltare Instituțională necesită utilizarea eficientă și responsabilă a resurselor financiare ale unității de învățământ.</w:t>
      </w:r>
    </w:p>
    <w:p w14:paraId="6F6932D2">
      <w:pPr>
        <w:pStyle w:val="14"/>
        <w:keepNext w:val="0"/>
        <w:keepLines w:val="0"/>
        <w:widowControl/>
        <w:suppressLineNumbers w:val="0"/>
      </w:pPr>
    </w:p>
    <w:p w14:paraId="1FFFA6BE">
      <w:pPr>
        <w:pStyle w:val="14"/>
        <w:keepNext w:val="0"/>
        <w:keepLines w:val="0"/>
        <w:widowControl/>
        <w:suppressLineNumbers w:val="0"/>
      </w:pPr>
      <w:r>
        <w:t>Sursele de finanțare avute în vedere sunt:</w:t>
      </w:r>
    </w:p>
    <w:p w14:paraId="78EDFC3B">
      <w:pPr>
        <w:keepNext w:val="0"/>
        <w:keepLines w:val="0"/>
        <w:widowControl/>
        <w:numPr>
          <w:ilvl w:val="0"/>
          <w:numId w:val="46"/>
        </w:numPr>
        <w:suppressLineNumbers w:val="0"/>
        <w:spacing w:before="0" w:beforeAutospacing="1" w:after="0" w:afterAutospacing="1"/>
        <w:ind w:left="720" w:hanging="360"/>
      </w:pPr>
      <w:r>
        <w:t xml:space="preserve">finanțarea de bază alocată prin bugetul de stat; </w:t>
      </w:r>
    </w:p>
    <w:p w14:paraId="61BDFC12">
      <w:pPr>
        <w:keepNext w:val="0"/>
        <w:keepLines w:val="0"/>
        <w:widowControl/>
        <w:numPr>
          <w:ilvl w:val="0"/>
          <w:numId w:val="46"/>
        </w:numPr>
        <w:suppressLineNumbers w:val="0"/>
        <w:spacing w:before="0" w:beforeAutospacing="1" w:after="0" w:afterAutospacing="1"/>
        <w:ind w:left="720" w:hanging="360"/>
      </w:pPr>
      <w:r>
        <w:t xml:space="preserve">finanțarea complementară asigurată de autoritatea publică locală; </w:t>
      </w:r>
    </w:p>
    <w:p w14:paraId="3ADB8044">
      <w:pPr>
        <w:keepNext w:val="0"/>
        <w:keepLines w:val="0"/>
        <w:widowControl/>
        <w:numPr>
          <w:ilvl w:val="0"/>
          <w:numId w:val="46"/>
        </w:numPr>
        <w:suppressLineNumbers w:val="0"/>
        <w:spacing w:before="0" w:beforeAutospacing="1" w:after="0" w:afterAutospacing="1"/>
        <w:ind w:left="720" w:hanging="360"/>
      </w:pPr>
      <w:r>
        <w:t xml:space="preserve">venituri proprii, conform prevederilor legale; </w:t>
      </w:r>
    </w:p>
    <w:p w14:paraId="75BD7FCA">
      <w:pPr>
        <w:keepNext w:val="0"/>
        <w:keepLines w:val="0"/>
        <w:widowControl/>
        <w:numPr>
          <w:ilvl w:val="0"/>
          <w:numId w:val="46"/>
        </w:numPr>
        <w:suppressLineNumbers w:val="0"/>
        <w:spacing w:before="0" w:beforeAutospacing="1" w:after="0" w:afterAutospacing="1"/>
        <w:ind w:left="720" w:hanging="360"/>
      </w:pPr>
      <w:r>
        <w:t xml:space="preserve">sponsorizări și donații; </w:t>
      </w:r>
    </w:p>
    <w:p w14:paraId="05BBF3E9">
      <w:pPr>
        <w:keepNext w:val="0"/>
        <w:keepLines w:val="0"/>
        <w:widowControl/>
        <w:numPr>
          <w:ilvl w:val="0"/>
          <w:numId w:val="46"/>
        </w:numPr>
        <w:suppressLineNumbers w:val="0"/>
        <w:spacing w:before="0" w:beforeAutospacing="1" w:after="0" w:afterAutospacing="1"/>
        <w:ind w:left="720" w:hanging="360"/>
      </w:pPr>
      <w:r>
        <w:t xml:space="preserve">proiecte cu finanțare națională și europeană; </w:t>
      </w:r>
    </w:p>
    <w:p w14:paraId="092FA9A4">
      <w:pPr>
        <w:keepNext w:val="0"/>
        <w:keepLines w:val="0"/>
        <w:widowControl/>
        <w:numPr>
          <w:ilvl w:val="0"/>
          <w:numId w:val="46"/>
        </w:numPr>
        <w:suppressLineNumbers w:val="0"/>
        <w:spacing w:before="0" w:beforeAutospacing="1" w:after="0" w:afterAutospacing="1"/>
        <w:ind w:left="720" w:hanging="360"/>
      </w:pPr>
      <w:r>
        <w:t xml:space="preserve">parteneriate cu instituții și organizații. </w:t>
      </w:r>
    </w:p>
    <w:p w14:paraId="1ED4BF64">
      <w:pPr>
        <w:keepNext w:val="0"/>
        <w:keepLines w:val="0"/>
        <w:widowControl/>
        <w:numPr>
          <w:ilvl w:val="0"/>
          <w:numId w:val="46"/>
        </w:numPr>
        <w:suppressLineNumbers w:val="0"/>
        <w:spacing w:before="0" w:beforeAutospacing="1" w:after="0" w:afterAutospacing="1"/>
        <w:ind w:left="720" w:hanging="360"/>
      </w:pPr>
    </w:p>
    <w:tbl>
      <w:tblPr>
        <w:tblStyle w:val="10"/>
        <w:tblpPr w:leftFromText="180" w:rightFromText="180" w:vertAnchor="text" w:horzAnchor="page" w:tblpX="709" w:tblpY="271"/>
        <w:tblOverlap w:val="never"/>
        <w:tblW w:w="10786"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4920"/>
        <w:gridCol w:w="5866"/>
      </w:tblGrid>
      <w:tr w14:paraId="36B7C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84" w:hRule="atLeast"/>
          <w:tblHeader/>
          <w:tblCellSpacing w:w="15" w:type="dxa"/>
        </w:trPr>
        <w:tc>
          <w:tcPr>
            <w:tcW w:w="0" w:type="auto"/>
            <w:tcBorders>
              <w:tl2br w:val="nil"/>
              <w:tr2bl w:val="nil"/>
            </w:tcBorders>
            <w:shd w:val="clear" w:color="auto" w:fill="auto"/>
            <w:vAlign w:val="center"/>
          </w:tcPr>
          <w:p w14:paraId="360E94F4">
            <w:pPr>
              <w:keepNext w:val="0"/>
              <w:keepLines w:val="0"/>
              <w:widowControl/>
              <w:suppressLineNumbers w:val="0"/>
              <w:jc w:val="center"/>
              <w:rPr>
                <w:rFonts w:hint="default" w:ascii="Times New Roman" w:hAnsi="Times New Roman" w:cs="Times New Roman"/>
                <w:b/>
                <w:bCs/>
              </w:rPr>
            </w:pPr>
            <w:r>
              <w:rPr>
                <w:rFonts w:hint="default" w:ascii="Times New Roman" w:hAnsi="Times New Roman" w:eastAsia="SimSun" w:cs="Times New Roman"/>
                <w:b/>
                <w:bCs/>
                <w:kern w:val="0"/>
                <w:sz w:val="24"/>
                <w:szCs w:val="24"/>
                <w:lang w:val="en-US" w:eastAsia="zh-CN" w:bidi="ar"/>
              </w:rPr>
              <w:t>Domeniul</w:t>
            </w:r>
          </w:p>
        </w:tc>
        <w:tc>
          <w:tcPr>
            <w:tcW w:w="5821" w:type="dxa"/>
            <w:tcBorders>
              <w:tl2br w:val="nil"/>
              <w:tr2bl w:val="nil"/>
            </w:tcBorders>
            <w:shd w:val="clear" w:color="auto" w:fill="auto"/>
            <w:vAlign w:val="center"/>
          </w:tcPr>
          <w:p w14:paraId="30E30575">
            <w:pPr>
              <w:keepNext w:val="0"/>
              <w:keepLines w:val="0"/>
              <w:widowControl/>
              <w:suppressLineNumbers w:val="0"/>
              <w:jc w:val="center"/>
              <w:rPr>
                <w:rFonts w:hint="default" w:ascii="Times New Roman" w:hAnsi="Times New Roman" w:cs="Times New Roman"/>
                <w:b/>
                <w:bCs/>
              </w:rPr>
            </w:pPr>
            <w:r>
              <w:rPr>
                <w:rFonts w:hint="default" w:ascii="Times New Roman" w:hAnsi="Times New Roman" w:eastAsia="SimSun" w:cs="Times New Roman"/>
                <w:b/>
                <w:bCs/>
                <w:kern w:val="0"/>
                <w:sz w:val="24"/>
                <w:szCs w:val="24"/>
                <w:lang w:val="en-US" w:eastAsia="zh-CN" w:bidi="ar"/>
              </w:rPr>
              <w:t>Surse de finanțare</w:t>
            </w:r>
          </w:p>
        </w:tc>
      </w:tr>
      <w:tr w14:paraId="24E1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59" w:hRule="atLeast"/>
          <w:tblHeader/>
          <w:tblCellSpacing w:w="15" w:type="dxa"/>
        </w:trPr>
        <w:tc>
          <w:tcPr>
            <w:tcW w:w="0" w:type="auto"/>
            <w:tcBorders>
              <w:tl2br w:val="nil"/>
              <w:tr2bl w:val="nil"/>
            </w:tcBorders>
            <w:shd w:val="clear" w:color="auto" w:fill="auto"/>
            <w:vAlign w:val="center"/>
          </w:tcPr>
          <w:p w14:paraId="29497A94">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p>
        </w:tc>
        <w:tc>
          <w:tcPr>
            <w:tcW w:w="5821" w:type="dxa"/>
            <w:tcBorders>
              <w:tl2br w:val="nil"/>
              <w:tr2bl w:val="nil"/>
            </w:tcBorders>
            <w:shd w:val="clear" w:color="auto" w:fill="auto"/>
            <w:vAlign w:val="center"/>
          </w:tcPr>
          <w:p w14:paraId="67DA5780">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p>
        </w:tc>
      </w:tr>
      <w:tr w14:paraId="7AE2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59" w:hRule="atLeast"/>
          <w:tblCellSpacing w:w="15" w:type="dxa"/>
        </w:trPr>
        <w:tc>
          <w:tcPr>
            <w:tcW w:w="0" w:type="auto"/>
            <w:tcBorders>
              <w:tl2br w:val="nil"/>
              <w:tr2bl w:val="nil"/>
            </w:tcBorders>
            <w:shd w:val="clear" w:color="auto" w:fill="auto"/>
            <w:vAlign w:val="center"/>
          </w:tcPr>
          <w:p w14:paraId="67CA37DE">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Modernizarea bazei materiale</w:t>
            </w:r>
          </w:p>
        </w:tc>
        <w:tc>
          <w:tcPr>
            <w:tcW w:w="5821" w:type="dxa"/>
            <w:tcBorders>
              <w:tl2br w:val="nil"/>
              <w:tr2bl w:val="nil"/>
            </w:tcBorders>
            <w:shd w:val="clear" w:color="auto" w:fill="auto"/>
            <w:vAlign w:val="center"/>
          </w:tcPr>
          <w:p w14:paraId="34EAAAFA">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Buget local, proiecte, sponsorizări</w:t>
            </w:r>
          </w:p>
        </w:tc>
      </w:tr>
      <w:tr w14:paraId="528B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59" w:hRule="atLeast"/>
          <w:tblCellSpacing w:w="15" w:type="dxa"/>
        </w:trPr>
        <w:tc>
          <w:tcPr>
            <w:tcW w:w="0" w:type="auto"/>
            <w:tcBorders>
              <w:tl2br w:val="nil"/>
              <w:tr2bl w:val="nil"/>
            </w:tcBorders>
            <w:shd w:val="clear" w:color="auto" w:fill="auto"/>
            <w:vAlign w:val="center"/>
          </w:tcPr>
          <w:p w14:paraId="5157908D">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Achiziția de echipamente IT și materiale didactice</w:t>
            </w:r>
          </w:p>
        </w:tc>
        <w:tc>
          <w:tcPr>
            <w:tcW w:w="5821" w:type="dxa"/>
            <w:tcBorders>
              <w:tl2br w:val="nil"/>
              <w:tr2bl w:val="nil"/>
            </w:tcBorders>
            <w:shd w:val="clear" w:color="auto" w:fill="auto"/>
            <w:vAlign w:val="center"/>
          </w:tcPr>
          <w:p w14:paraId="57948F86">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Buget de stat, fonduri europene</w:t>
            </w:r>
          </w:p>
        </w:tc>
      </w:tr>
      <w:tr w14:paraId="6D27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59" w:hRule="atLeast"/>
          <w:tblCellSpacing w:w="15" w:type="dxa"/>
        </w:trPr>
        <w:tc>
          <w:tcPr>
            <w:tcW w:w="0" w:type="auto"/>
            <w:tcBorders>
              <w:tl2br w:val="nil"/>
              <w:tr2bl w:val="nil"/>
            </w:tcBorders>
            <w:shd w:val="clear" w:color="auto" w:fill="auto"/>
            <w:vAlign w:val="center"/>
          </w:tcPr>
          <w:p w14:paraId="58CA2F4B">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Formarea continuă a cadrelor didactice</w:t>
            </w:r>
          </w:p>
        </w:tc>
        <w:tc>
          <w:tcPr>
            <w:tcW w:w="5821" w:type="dxa"/>
            <w:tcBorders>
              <w:tl2br w:val="nil"/>
              <w:tr2bl w:val="nil"/>
            </w:tcBorders>
            <w:shd w:val="clear" w:color="auto" w:fill="auto"/>
            <w:vAlign w:val="center"/>
          </w:tcPr>
          <w:p w14:paraId="4709D594">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CCD, programe naționale, proiecte</w:t>
            </w:r>
          </w:p>
        </w:tc>
      </w:tr>
      <w:tr w14:paraId="694A6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59" w:hRule="atLeast"/>
          <w:tblCellSpacing w:w="15" w:type="dxa"/>
        </w:trPr>
        <w:tc>
          <w:tcPr>
            <w:tcW w:w="0" w:type="auto"/>
            <w:tcBorders>
              <w:tl2br w:val="nil"/>
              <w:tr2bl w:val="nil"/>
            </w:tcBorders>
            <w:shd w:val="clear" w:color="auto" w:fill="auto"/>
            <w:vAlign w:val="center"/>
          </w:tcPr>
          <w:p w14:paraId="65C7259D">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Activități educative și extracurriculare</w:t>
            </w:r>
          </w:p>
        </w:tc>
        <w:tc>
          <w:tcPr>
            <w:tcW w:w="5821" w:type="dxa"/>
            <w:tcBorders>
              <w:tl2br w:val="nil"/>
              <w:tr2bl w:val="nil"/>
            </w:tcBorders>
            <w:shd w:val="clear" w:color="auto" w:fill="auto"/>
            <w:vAlign w:val="center"/>
          </w:tcPr>
          <w:p w14:paraId="3472F1FF">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Buget local, sponsori, parteneri</w:t>
            </w:r>
          </w:p>
        </w:tc>
      </w:tr>
      <w:tr w14:paraId="34A1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59" w:hRule="atLeast"/>
          <w:tblCellSpacing w:w="15" w:type="dxa"/>
        </w:trPr>
        <w:tc>
          <w:tcPr>
            <w:tcW w:w="0" w:type="auto"/>
            <w:tcBorders>
              <w:tl2br w:val="nil"/>
              <w:tr2bl w:val="nil"/>
            </w:tcBorders>
            <w:shd w:val="clear" w:color="auto" w:fill="auto"/>
            <w:vAlign w:val="center"/>
          </w:tcPr>
          <w:p w14:paraId="4B0DBD5D">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Implementarea proiectelor educaționale</w:t>
            </w:r>
          </w:p>
        </w:tc>
        <w:tc>
          <w:tcPr>
            <w:tcW w:w="5821" w:type="dxa"/>
            <w:tcBorders>
              <w:tl2br w:val="nil"/>
              <w:tr2bl w:val="nil"/>
            </w:tcBorders>
            <w:shd w:val="clear" w:color="auto" w:fill="auto"/>
            <w:vAlign w:val="center"/>
          </w:tcPr>
          <w:p w14:paraId="41CAB64B">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Fonduri europene, granturi, programe naționale</w:t>
            </w:r>
          </w:p>
        </w:tc>
      </w:tr>
      <w:tr w14:paraId="2941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84" w:hRule="atLeast"/>
          <w:tblCellSpacing w:w="15" w:type="dxa"/>
        </w:trPr>
        <w:tc>
          <w:tcPr>
            <w:tcW w:w="0" w:type="auto"/>
            <w:tcBorders>
              <w:tl2br w:val="nil"/>
              <w:tr2bl w:val="nil"/>
            </w:tcBorders>
            <w:shd w:val="clear" w:color="auto" w:fill="auto"/>
            <w:vAlign w:val="center"/>
          </w:tcPr>
          <w:p w14:paraId="29927E4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tc>
        <w:tc>
          <w:tcPr>
            <w:tcW w:w="5821" w:type="dxa"/>
            <w:tcBorders>
              <w:tl2br w:val="nil"/>
              <w:tr2bl w:val="nil"/>
            </w:tcBorders>
            <w:shd w:val="clear" w:color="auto" w:fill="auto"/>
            <w:vAlign w:val="center"/>
          </w:tcPr>
          <w:p w14:paraId="337BFBD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tc>
      </w:tr>
    </w:tbl>
    <w:p w14:paraId="5EA2EB88">
      <w:pPr>
        <w:pStyle w:val="4"/>
        <w:keepNext w:val="0"/>
        <w:keepLines w:val="0"/>
        <w:widowControl/>
        <w:suppressLineNumbers w:val="0"/>
      </w:pPr>
      <w:r>
        <w:t>Estimarea principalelor categorii de cheltuieli</w:t>
      </w:r>
    </w:p>
    <w:p w14:paraId="17426DC5">
      <w:pPr>
        <w:pStyle w:val="14"/>
        <w:keepNext w:val="0"/>
        <w:keepLines w:val="0"/>
        <w:widowControl/>
        <w:suppressLineNumbers w:val="0"/>
      </w:pPr>
      <w:r>
        <w:t>Resursele financiare vor fi utilizate în concordanță cu obiectivele strategice ale unității de învățământ, cu respectarea principiilor legalității, eficienței, transparenței și responsabilității în gestionarea fondurilor.</w:t>
      </w:r>
    </w:p>
    <w:p w14:paraId="23453126">
      <w:pPr>
        <w:pStyle w:val="14"/>
        <w:keepNext w:val="0"/>
        <w:keepLines w:val="0"/>
        <w:widowControl/>
        <w:suppressLineNumbers w:val="0"/>
        <w:ind w:firstLine="1546" w:firstLineChars="550"/>
        <w:rPr>
          <w:rFonts w:hint="default" w:ascii="Times New Roman" w:hAnsi="Times New Roman" w:eastAsia="SimSun" w:cs="Times New Roman"/>
          <w:b/>
          <w:bCs/>
          <w:sz w:val="28"/>
          <w:szCs w:val="28"/>
        </w:rPr>
      </w:pPr>
    </w:p>
    <w:p w14:paraId="217DDDA3">
      <w:pPr>
        <w:pStyle w:val="14"/>
        <w:keepNext w:val="0"/>
        <w:keepLines w:val="0"/>
        <w:widowControl/>
        <w:suppressLineNumbers w:val="0"/>
        <w:rPr>
          <w:rFonts w:hint="default" w:cs="Times New Roman"/>
          <w:b/>
          <w:bCs/>
          <w:sz w:val="24"/>
          <w:szCs w:val="24"/>
          <w:lang w:val="ro-RO"/>
        </w:rPr>
      </w:pPr>
      <w:r>
        <w:rPr>
          <w:rFonts w:hint="default" w:cs="Times New Roman"/>
          <w:sz w:val="24"/>
          <w:szCs w:val="24"/>
          <w:lang w:val="ro-RO"/>
        </w:rPr>
        <w:t xml:space="preserve">                                                                  </w:t>
      </w:r>
      <w:r>
        <w:rPr>
          <w:rFonts w:hint="default" w:cs="Times New Roman"/>
          <w:b/>
          <w:bCs/>
          <w:sz w:val="24"/>
          <w:szCs w:val="24"/>
          <w:lang w:val="ro-RO"/>
        </w:rPr>
        <w:t xml:space="preserve">      Director,</w:t>
      </w:r>
    </w:p>
    <w:p w14:paraId="2E349571">
      <w:pPr>
        <w:pStyle w:val="14"/>
        <w:keepNext w:val="0"/>
        <w:keepLines w:val="0"/>
        <w:widowControl/>
        <w:suppressLineNumbers w:val="0"/>
        <w:rPr>
          <w:rFonts w:hint="default" w:cs="Times New Roman"/>
          <w:b/>
          <w:bCs/>
          <w:sz w:val="24"/>
          <w:szCs w:val="24"/>
          <w:lang w:val="ro-RO"/>
        </w:rPr>
      </w:pPr>
      <w:r>
        <w:rPr>
          <w:rFonts w:hint="default" w:cs="Times New Roman"/>
          <w:b/>
          <w:bCs/>
          <w:sz w:val="24"/>
          <w:szCs w:val="24"/>
          <w:lang w:val="ro-RO"/>
        </w:rPr>
        <w:t xml:space="preserve">                                                           Prof. Nistor Elena-Alexandra</w:t>
      </w:r>
    </w:p>
    <w:p w14:paraId="64F722ED">
      <w:pPr>
        <w:pStyle w:val="14"/>
        <w:keepNext w:val="0"/>
        <w:keepLines w:val="0"/>
        <w:widowControl/>
        <w:suppressLineNumbers w:val="0"/>
        <w:rPr>
          <w:rFonts w:hint="default" w:ascii="Times New Roman" w:hAnsi="Times New Roman" w:cs="Times New Roman"/>
          <w:sz w:val="24"/>
          <w:szCs w:val="24"/>
        </w:rPr>
      </w:pPr>
    </w:p>
    <w:p w14:paraId="6E87B4CE">
      <w:pPr>
        <w:pStyle w:val="14"/>
        <w:keepNext w:val="0"/>
        <w:keepLines w:val="0"/>
        <w:widowControl/>
        <w:suppressLineNumbers w:val="0"/>
        <w:rPr>
          <w:rFonts w:hint="default" w:ascii="Times New Roman" w:hAnsi="Times New Roman" w:cs="Times New Roman"/>
          <w:sz w:val="24"/>
          <w:szCs w:val="24"/>
        </w:rPr>
      </w:pPr>
    </w:p>
    <w:p w14:paraId="39D8707D">
      <w:pPr>
        <w:pStyle w:val="14"/>
        <w:keepNext w:val="0"/>
        <w:keepLines w:val="0"/>
        <w:widowControl/>
        <w:suppressLineNumbers w:val="0"/>
        <w:rPr>
          <w:rFonts w:hint="default" w:ascii="Times New Roman" w:hAnsi="Times New Roman" w:cs="Times New Roman"/>
          <w:sz w:val="24"/>
          <w:szCs w:val="24"/>
        </w:rPr>
      </w:pPr>
    </w:p>
    <w:sectPr>
      <w:headerReference r:id="rId8" w:type="default"/>
      <w:footerReference r:id="rId9" w:type="default"/>
      <w:pgSz w:w="11910" w:h="16850"/>
      <w:pgMar w:top="1880" w:right="566" w:bottom="1200" w:left="708" w:header="625" w:footer="1018"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Symbol">
    <w:panose1 w:val="05050102010706020507"/>
    <w:charset w:val="02"/>
    <w:family w:val="decorative"/>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Trebuchet MS">
    <w:panose1 w:val="020B0603020202020204"/>
    <w:charset w:val="00"/>
    <w:family w:val="swiss"/>
    <w:pitch w:val="default"/>
    <w:sig w:usb0="00000687" w:usb1="00000000" w:usb2="00000000" w:usb3="00000000" w:csb0="2000009F" w:csb1="00000000"/>
  </w:font>
  <w:font w:name="Times New (W1)">
    <w:altName w:val="Times New Roman"/>
    <w:panose1 w:val="00000000000000000000"/>
    <w:charset w:val="00"/>
    <w:family w:val="roman"/>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F571A">
    <w:pPr>
      <w:pStyle w:val="11"/>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719455</wp:posOffset>
              </wp:positionH>
              <wp:positionV relativeFrom="page">
                <wp:posOffset>9869170</wp:posOffset>
              </wp:positionV>
              <wp:extent cx="6385560" cy="6350"/>
              <wp:effectExtent l="0" t="0" r="0" b="0"/>
              <wp:wrapNone/>
              <wp:docPr id="8" name="Graphic 8"/>
              <wp:cNvGraphicFramePr/>
              <a:graphic xmlns:a="http://schemas.openxmlformats.org/drawingml/2006/main">
                <a:graphicData uri="http://schemas.microsoft.com/office/word/2010/wordprocessingShape">
                  <wps:wsp>
                    <wps:cNvSpPr/>
                    <wps:spPr>
                      <a:xfrm>
                        <a:off x="0" y="0"/>
                        <a:ext cx="6385560" cy="6350"/>
                      </a:xfrm>
                      <a:custGeom>
                        <a:avLst/>
                        <a:gdLst/>
                        <a:ahLst/>
                        <a:cxnLst/>
                        <a:rect l="l" t="t" r="r" b="b"/>
                        <a:pathLst>
                          <a:path w="6385560" h="6350">
                            <a:moveTo>
                              <a:pt x="6385306" y="0"/>
                            </a:moveTo>
                            <a:lnTo>
                              <a:pt x="0" y="0"/>
                            </a:lnTo>
                            <a:lnTo>
                              <a:pt x="0" y="6096"/>
                            </a:lnTo>
                            <a:lnTo>
                              <a:pt x="6385306" y="6096"/>
                            </a:lnTo>
                            <a:lnTo>
                              <a:pt x="6385306" y="0"/>
                            </a:lnTo>
                            <a:close/>
                          </a:path>
                        </a:pathLst>
                      </a:custGeom>
                      <a:solidFill>
                        <a:srgbClr val="000000"/>
                      </a:solidFill>
                    </wps:spPr>
                    <wps:bodyPr wrap="square" lIns="0" tIns="0" rIns="0" bIns="0" rtlCol="0">
                      <a:noAutofit/>
                    </wps:bodyPr>
                  </wps:wsp>
                </a:graphicData>
              </a:graphic>
            </wp:anchor>
          </w:drawing>
        </mc:Choice>
        <mc:Fallback>
          <w:pict>
            <v:shape id="Graphic 8" o:spid="_x0000_s1026" o:spt="100" style="position:absolute;left:0pt;margin-left:56.65pt;margin-top:777.1pt;height:0.5pt;width:502.8pt;mso-position-horizontal-relative:page;mso-position-vertical-relative:page;z-index:-251656192;mso-width-relative:page;mso-height-relative:page;" fillcolor="#000000" filled="t" stroked="f" coordsize="6385560,6350" o:gfxdata="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rAfoH&#10;2gAAAA4BAAAPAAAAAAAAAAEAIAAAACIAAABkcnMvZG93bnJldi54bWxQSwECFAAUAAAACACHTuJA&#10;4FbJ/B8CAADcBAAADgAAAAAAAAABACAAAAApAQAAZHJzL2Uyb0RvYy54bWxQSwUGAAAAAAYABgBZ&#10;AQAAugUAAAAA&#10;" path="m6385306,0l0,0,0,6096,6385306,6096,6385306,0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61312" behindDoc="1" locked="0" layoutInCell="1" allowOverlap="1">
              <wp:simplePos x="0" y="0"/>
              <wp:positionH relativeFrom="page">
                <wp:posOffset>1209675</wp:posOffset>
              </wp:positionH>
              <wp:positionV relativeFrom="page">
                <wp:posOffset>9905365</wp:posOffset>
              </wp:positionV>
              <wp:extent cx="5404485" cy="586740"/>
              <wp:effectExtent l="0" t="0" r="0" b="0"/>
              <wp:wrapNone/>
              <wp:docPr id="9" name="Textbox 9"/>
              <wp:cNvGraphicFramePr/>
              <a:graphic xmlns:a="http://schemas.openxmlformats.org/drawingml/2006/main">
                <a:graphicData uri="http://schemas.microsoft.com/office/word/2010/wordprocessingShape">
                  <wps:wsp>
                    <wps:cNvSpPr txBox="1"/>
                    <wps:spPr>
                      <a:xfrm>
                        <a:off x="0" y="0"/>
                        <a:ext cx="5404485" cy="586740"/>
                      </a:xfrm>
                      <a:prstGeom prst="rect">
                        <a:avLst/>
                      </a:prstGeom>
                    </wps:spPr>
                    <wps:txbx>
                      <w:txbxContent>
                        <w:p w14:paraId="721449D9">
                          <w:pPr>
                            <w:spacing w:before="121"/>
                            <w:ind w:left="7" w:right="5" w:firstLine="0"/>
                            <w:jc w:val="center"/>
                            <w:rPr>
                              <w:sz w:val="20"/>
                            </w:rPr>
                          </w:pPr>
                        </w:p>
                        <w:p w14:paraId="1BBBE343">
                          <w:pPr>
                            <w:spacing w:before="121"/>
                            <w:ind w:right="5" w:firstLine="4200" w:firstLineChars="2100"/>
                            <w:jc w:val="both"/>
                            <w:rPr>
                              <w:sz w:val="20"/>
                            </w:rPr>
                          </w:pPr>
                          <w:r>
                            <w:rPr>
                              <w:sz w:val="20"/>
                            </w:rPr>
                            <w:t>Pagina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3"/>
                              <w:sz w:val="20"/>
                            </w:rPr>
                            <w:t xml:space="preserve"> </w:t>
                          </w:r>
                          <w:r>
                            <w:rPr>
                              <w:sz w:val="20"/>
                            </w:rPr>
                            <w:t>din</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50</w:t>
                          </w:r>
                          <w:r>
                            <w:rPr>
                              <w:spacing w:val="-5"/>
                              <w:sz w:val="20"/>
                            </w:rPr>
                            <w:fldChar w:fldCharType="end"/>
                          </w:r>
                        </w:p>
                      </w:txbxContent>
                    </wps:txbx>
                    <wps:bodyPr wrap="square" lIns="0" tIns="0" rIns="0" bIns="0" rtlCol="0">
                      <a:noAutofit/>
                    </wps:bodyPr>
                  </wps:wsp>
                </a:graphicData>
              </a:graphic>
            </wp:anchor>
          </w:drawing>
        </mc:Choice>
        <mc:Fallback>
          <w:pict>
            <v:shape id="Textbox 9" o:spid="_x0000_s1026" o:spt="202" type="#_x0000_t202" style="position:absolute;left:0pt;margin-left:95.25pt;margin-top:779.95pt;height:46.2pt;width:425.55pt;mso-position-horizontal-relative:page;mso-position-vertical-relative:page;z-index:-251655168;mso-width-relative:page;mso-height-relative:page;" filled="f" stroked="f" coordsize="21600,21600" o:gfxdata="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ZYGk3bAAAADgEAAA8AAAAAAAAAAQAgAAAAIgAAAGRycy9kb3ducmV2LnhtbFBLAQIUABQA&#10;AAAIAIdO4kBTSGPmtAEAAHQDAAAOAAAAAAAAAAEAIAAAACoBAABkcnMvZTJvRG9jLnhtbFBLBQYA&#10;AAAABgAGAFkBAABQBQAAAAA=&#10;">
              <v:fill on="f" focussize="0,0"/>
              <v:stroke on="f"/>
              <v:imagedata o:title=""/>
              <o:lock v:ext="edit" aspectratio="f"/>
              <v:textbox inset="0mm,0mm,0mm,0mm">
                <w:txbxContent>
                  <w:p w14:paraId="721449D9">
                    <w:pPr>
                      <w:spacing w:before="121"/>
                      <w:ind w:left="7" w:right="5" w:firstLine="0"/>
                      <w:jc w:val="center"/>
                      <w:rPr>
                        <w:sz w:val="20"/>
                      </w:rPr>
                    </w:pPr>
                  </w:p>
                  <w:p w14:paraId="1BBBE343">
                    <w:pPr>
                      <w:spacing w:before="121"/>
                      <w:ind w:right="5" w:firstLine="4200" w:firstLineChars="2100"/>
                      <w:jc w:val="both"/>
                      <w:rPr>
                        <w:sz w:val="20"/>
                      </w:rPr>
                    </w:pPr>
                    <w:r>
                      <w:rPr>
                        <w:sz w:val="20"/>
                      </w:rPr>
                      <w:t>Pagina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3"/>
                        <w:sz w:val="20"/>
                      </w:rPr>
                      <w:t xml:space="preserve"> </w:t>
                    </w:r>
                    <w:r>
                      <w:rPr>
                        <w:sz w:val="20"/>
                      </w:rPr>
                      <w:t>din</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50</w:t>
                    </w:r>
                    <w:r>
                      <w:rPr>
                        <w:spacing w:val="-5"/>
                        <w:sz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9889E">
    <w:pPr>
      <w:pStyle w:val="11"/>
      <w:spacing w:line="14" w:lineRule="auto"/>
      <w:rPr>
        <w:sz w:val="20"/>
      </w:rPr>
    </w:pPr>
    <w:r>
      <w:rPr>
        <w:sz w:val="20"/>
      </w:rPr>
      <mc:AlternateContent>
        <mc:Choice Requires="wps">
          <w:drawing>
            <wp:anchor distT="0" distB="0" distL="0" distR="0" simplePos="0" relativeHeight="251663360" behindDoc="1" locked="0" layoutInCell="1" allowOverlap="1">
              <wp:simplePos x="0" y="0"/>
              <wp:positionH relativeFrom="page">
                <wp:posOffset>719455</wp:posOffset>
              </wp:positionH>
              <wp:positionV relativeFrom="page">
                <wp:posOffset>9869170</wp:posOffset>
              </wp:positionV>
              <wp:extent cx="6382385" cy="6350"/>
              <wp:effectExtent l="0" t="0" r="0" b="0"/>
              <wp:wrapNone/>
              <wp:docPr id="172" name="Graphic 172"/>
              <wp:cNvGraphicFramePr/>
              <a:graphic xmlns:a="http://schemas.openxmlformats.org/drawingml/2006/main">
                <a:graphicData uri="http://schemas.microsoft.com/office/word/2010/wordprocessingShape">
                  <wps:wsp>
                    <wps:cNvSpPr/>
                    <wps:spPr>
                      <a:xfrm>
                        <a:off x="0" y="0"/>
                        <a:ext cx="6382385" cy="6350"/>
                      </a:xfrm>
                      <a:custGeom>
                        <a:avLst/>
                        <a:gdLst/>
                        <a:ahLst/>
                        <a:cxnLst/>
                        <a:rect l="l" t="t" r="r" b="b"/>
                        <a:pathLst>
                          <a:path w="6382385" h="6350">
                            <a:moveTo>
                              <a:pt x="6382258" y="0"/>
                            </a:moveTo>
                            <a:lnTo>
                              <a:pt x="0" y="0"/>
                            </a:lnTo>
                            <a:lnTo>
                              <a:pt x="0" y="6096"/>
                            </a:lnTo>
                            <a:lnTo>
                              <a:pt x="6382258" y="6096"/>
                            </a:lnTo>
                            <a:lnTo>
                              <a:pt x="6382258" y="0"/>
                            </a:lnTo>
                            <a:close/>
                          </a:path>
                        </a:pathLst>
                      </a:custGeom>
                      <a:solidFill>
                        <a:srgbClr val="000000"/>
                      </a:solidFill>
                    </wps:spPr>
                    <wps:bodyPr wrap="square" lIns="0" tIns="0" rIns="0" bIns="0" rtlCol="0">
                      <a:noAutofit/>
                    </wps:bodyPr>
                  </wps:wsp>
                </a:graphicData>
              </a:graphic>
            </wp:anchor>
          </w:drawing>
        </mc:Choice>
        <mc:Fallback>
          <w:pict>
            <v:shape id="Graphic 172" o:spid="_x0000_s1026" o:spt="100" style="position:absolute;left:0pt;margin-left:56.65pt;margin-top:777.1pt;height:0.5pt;width:502.55pt;mso-position-horizontal-relative:page;mso-position-vertical-relative:page;z-index:-251653120;mso-width-relative:page;mso-height-relative:page;" fillcolor="#000000" filled="t" stroked="f" coordsize="6382385,6350" o:gfxdata="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zdBYfbAAAADgEAAA8AAAAAAAAAAQAgAAAAIgAAAGRycy9kb3ducmV2LnhtbFBLAQIUABQAAAAI&#10;AIdO4kCGzN9oIwIAAOAEAAAOAAAAAAAAAAEAIAAAACoBAABkcnMvZTJvRG9jLnhtbFBLBQYAAAAA&#10;BgAGAFkBAAC/BQAAAAA=&#10;" path="m6382258,0l0,0,0,6096,6382258,6096,6382258,0xe">
              <v:fill on="t" focussize="0,0"/>
              <v:stroke on="f"/>
              <v:imagedata o:title=""/>
              <o:lock v:ext="edit" aspectratio="f"/>
              <v:textbox inset="0mm,0mm,0mm,0mm"/>
            </v:shape>
          </w:pict>
        </mc:Fallback>
      </mc:AlternateContent>
    </w:r>
    <w:r>
      <w:rPr>
        <w:sz w:val="20"/>
      </w:rPr>
      <mc:AlternateContent>
        <mc:Choice Requires="wps">
          <w:drawing>
            <wp:anchor distT="0" distB="0" distL="0" distR="0" simplePos="0" relativeHeight="251664384" behindDoc="1" locked="0" layoutInCell="1" allowOverlap="1">
              <wp:simplePos x="0" y="0"/>
              <wp:positionH relativeFrom="page">
                <wp:posOffset>1207770</wp:posOffset>
              </wp:positionH>
              <wp:positionV relativeFrom="page">
                <wp:posOffset>9905365</wp:posOffset>
              </wp:positionV>
              <wp:extent cx="5404485" cy="586740"/>
              <wp:effectExtent l="0" t="0" r="0" b="0"/>
              <wp:wrapNone/>
              <wp:docPr id="173" name="Textbox 173"/>
              <wp:cNvGraphicFramePr/>
              <a:graphic xmlns:a="http://schemas.openxmlformats.org/drawingml/2006/main">
                <a:graphicData uri="http://schemas.microsoft.com/office/word/2010/wordprocessingShape">
                  <wps:wsp>
                    <wps:cNvSpPr txBox="1"/>
                    <wps:spPr>
                      <a:xfrm>
                        <a:off x="0" y="0"/>
                        <a:ext cx="5404485" cy="586740"/>
                      </a:xfrm>
                      <a:prstGeom prst="rect">
                        <a:avLst/>
                      </a:prstGeom>
                    </wps:spPr>
                    <wps:txbx>
                      <w:txbxContent>
                        <w:p w14:paraId="4B243C82">
                          <w:pPr>
                            <w:spacing w:before="121"/>
                            <w:ind w:left="8" w:right="1" w:firstLine="0"/>
                            <w:jc w:val="center"/>
                            <w:rPr>
                              <w:sz w:val="20"/>
                            </w:rPr>
                          </w:pPr>
                        </w:p>
                        <w:p w14:paraId="60BE713D">
                          <w:pPr>
                            <w:spacing w:before="121"/>
                            <w:ind w:right="1" w:firstLine="3400" w:firstLineChars="1700"/>
                            <w:jc w:val="both"/>
                            <w:rPr>
                              <w:sz w:val="20"/>
                            </w:rPr>
                          </w:pPr>
                          <w:r>
                            <w:rPr>
                              <w:sz w:val="20"/>
                            </w:rPr>
                            <w:t>Pagina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43</w:t>
                          </w:r>
                          <w:r>
                            <w:rPr>
                              <w:sz w:val="20"/>
                            </w:rPr>
                            <w:fldChar w:fldCharType="end"/>
                          </w:r>
                          <w:r>
                            <w:rPr>
                              <w:spacing w:val="-3"/>
                              <w:sz w:val="20"/>
                            </w:rPr>
                            <w:t xml:space="preserve"> </w:t>
                          </w:r>
                          <w:r>
                            <w:rPr>
                              <w:sz w:val="20"/>
                            </w:rPr>
                            <w:t>din</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50</w:t>
                          </w:r>
                          <w:r>
                            <w:rPr>
                              <w:spacing w:val="-5"/>
                              <w:sz w:val="20"/>
                            </w:rPr>
                            <w:fldChar w:fldCharType="end"/>
                          </w:r>
                        </w:p>
                      </w:txbxContent>
                    </wps:txbx>
                    <wps:bodyPr wrap="square" lIns="0" tIns="0" rIns="0" bIns="0" rtlCol="0">
                      <a:noAutofit/>
                    </wps:bodyPr>
                  </wps:wsp>
                </a:graphicData>
              </a:graphic>
            </wp:anchor>
          </w:drawing>
        </mc:Choice>
        <mc:Fallback>
          <w:pict>
            <v:shape id="Textbox 173" o:spid="_x0000_s1026" o:spt="202" type="#_x0000_t202" style="position:absolute;left:0pt;margin-left:95.1pt;margin-top:779.95pt;height:46.2pt;width:425.55pt;mso-position-horizontal-relative:page;mso-position-vertical-relative:page;z-index:-251652096;mso-width-relative:page;mso-height-relative:page;" filled="f" stroked="f" coordsize="21600,21600" o:gfxdata="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giGWPaAAAADgEAAA8AAAAAAAAAAQAgAAAAIgAAAGRycy9kb3ducmV2LnhtbFBLAQIUABQA&#10;AAAIAIdO4kCG/VjTtQEAAHgDAAAOAAAAAAAAAAEAIAAAACkBAABkcnMvZTJvRG9jLnhtbFBLBQYA&#10;AAAABgAGAFkBAABQBQAAAAA=&#10;">
              <v:fill on="f" focussize="0,0"/>
              <v:stroke on="f"/>
              <v:imagedata o:title=""/>
              <o:lock v:ext="edit" aspectratio="f"/>
              <v:textbox inset="0mm,0mm,0mm,0mm">
                <w:txbxContent>
                  <w:p w14:paraId="4B243C82">
                    <w:pPr>
                      <w:spacing w:before="121"/>
                      <w:ind w:left="8" w:right="1" w:firstLine="0"/>
                      <w:jc w:val="center"/>
                      <w:rPr>
                        <w:sz w:val="20"/>
                      </w:rPr>
                    </w:pPr>
                  </w:p>
                  <w:p w14:paraId="60BE713D">
                    <w:pPr>
                      <w:spacing w:before="121"/>
                      <w:ind w:right="1" w:firstLine="3400" w:firstLineChars="1700"/>
                      <w:jc w:val="both"/>
                      <w:rPr>
                        <w:sz w:val="20"/>
                      </w:rPr>
                    </w:pPr>
                    <w:r>
                      <w:rPr>
                        <w:sz w:val="20"/>
                      </w:rPr>
                      <w:t>Pagina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43</w:t>
                    </w:r>
                    <w:r>
                      <w:rPr>
                        <w:sz w:val="20"/>
                      </w:rPr>
                      <w:fldChar w:fldCharType="end"/>
                    </w:r>
                    <w:r>
                      <w:rPr>
                        <w:spacing w:val="-3"/>
                        <w:sz w:val="20"/>
                      </w:rPr>
                      <w:t xml:space="preserve"> </w:t>
                    </w:r>
                    <w:r>
                      <w:rPr>
                        <w:sz w:val="20"/>
                      </w:rPr>
                      <w:t>din</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50</w:t>
                    </w:r>
                    <w:r>
                      <w:rPr>
                        <w:spacing w:val="-5"/>
                        <w:sz w:val="2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AE78F">
    <w:pPr>
      <w:pStyle w:val="23"/>
    </w:pPr>
    <w:r>
      <w:t xml:space="preserve">   </w:t>
    </w:r>
    <w:r>
      <w:rPr>
        <w:rFonts w:hint="default"/>
        <w:lang w:val="ro-RO"/>
      </w:rPr>
      <w:t xml:space="preserve">                                                            </w:t>
    </w:r>
    <w:r>
      <w:t xml:space="preserve">  </w:t>
    </w:r>
    <w:r>
      <w:pict>
        <v:shape id="_x0000_i1047" o:spt="144" type="#_x0000_t144" style="height:12.5pt;width:200.35pt;" fillcolor="#000000" filled="t" stroked="t" coordsize="21600,21600" adj="11796480,10800">
          <v:path/>
          <v:fill on="t" focussize="0,0"/>
          <v:stroke weight="0.737007874015748pt" joinstyle="miter" endcap="square"/>
          <v:imagedata o:title=""/>
          <o:lock v:ext="edit"/>
          <v:textpath on="t" fitshape="t" fitpath="t" trim="f" xscale="f" string="ȘCOALA  GIMNAZIALĂ NR. 1 SINGURENI" style="font-family:Arial Black;font-size:9pt;v-rotate-letters:f;v-same-letter-heights:f;v-text-align:center;"/>
          <w10:wrap type="none"/>
          <w10:anchorlock/>
        </v:shape>
      </w:pict>
    </w:r>
    <w:r>
      <w:t xml:space="preserve">                                           </w:t>
    </w:r>
    <w:r>
      <w:rPr>
        <w:rFonts w:ascii="Times New Roman" w:hAnsi="Times New Roman" w:cs="Times New Roman"/>
        <w:spacing w:val="-1"/>
        <w:w w:val="104"/>
        <w:sz w:val="10"/>
        <w:szCs w:val="10"/>
      </w:rPr>
      <w:t>M</w:t>
    </w:r>
    <w:r>
      <w:rPr>
        <w:rFonts w:ascii="Times New Roman" w:hAnsi="Times New Roman" w:cs="Times New Roman"/>
        <w:spacing w:val="2"/>
        <w:w w:val="104"/>
        <w:sz w:val="10"/>
        <w:szCs w:val="10"/>
      </w:rPr>
      <w:t>I</w:t>
    </w:r>
    <w:r>
      <w:rPr>
        <w:rFonts w:ascii="Times New Roman" w:hAnsi="Times New Roman" w:cs="Times New Roman"/>
        <w:spacing w:val="3"/>
        <w:w w:val="104"/>
        <w:sz w:val="10"/>
        <w:szCs w:val="10"/>
      </w:rPr>
      <w:t>N</w:t>
    </w:r>
    <w:r>
      <w:rPr>
        <w:rFonts w:ascii="Times New Roman" w:hAnsi="Times New Roman" w:cs="Times New Roman"/>
        <w:spacing w:val="-3"/>
        <w:w w:val="104"/>
        <w:sz w:val="10"/>
        <w:szCs w:val="10"/>
      </w:rPr>
      <w:t>I</w:t>
    </w:r>
    <w:r>
      <w:rPr>
        <w:rFonts w:ascii="Times New Roman" w:hAnsi="Times New Roman" w:cs="Times New Roman"/>
        <w:spacing w:val="3"/>
        <w:w w:val="104"/>
        <w:sz w:val="10"/>
        <w:szCs w:val="10"/>
      </w:rPr>
      <w:t>S</w:t>
    </w:r>
    <w:r>
      <w:rPr>
        <w:rFonts w:ascii="Times New Roman" w:hAnsi="Times New Roman" w:cs="Times New Roman"/>
        <w:spacing w:val="3"/>
        <w:w w:val="105"/>
        <w:sz w:val="10"/>
        <w:szCs w:val="10"/>
      </w:rPr>
      <w:t>T</w:t>
    </w:r>
    <w:r>
      <w:rPr>
        <w:rFonts w:ascii="Times New Roman" w:hAnsi="Times New Roman" w:cs="Times New Roman"/>
        <w:spacing w:val="-2"/>
        <w:w w:val="105"/>
        <w:sz w:val="10"/>
        <w:szCs w:val="10"/>
      </w:rPr>
      <w:t>E</w:t>
    </w:r>
    <w:r>
      <w:rPr>
        <w:rFonts w:ascii="Times New Roman" w:hAnsi="Times New Roman" w:cs="Times New Roman"/>
        <w:spacing w:val="3"/>
        <w:w w:val="105"/>
        <w:sz w:val="10"/>
        <w:szCs w:val="10"/>
      </w:rPr>
      <w:t>R</w:t>
    </w:r>
    <w:r>
      <w:rPr>
        <w:rFonts w:ascii="Times New Roman" w:hAnsi="Times New Roman" w:cs="Times New Roman"/>
        <w:spacing w:val="-1"/>
        <w:w w:val="104"/>
        <w:sz w:val="10"/>
        <w:szCs w:val="10"/>
      </w:rPr>
      <w:t>U</w:t>
    </w:r>
    <w:r>
      <w:rPr>
        <w:rFonts w:ascii="Times New Roman" w:hAnsi="Times New Roman" w:cs="Times New Roman"/>
        <w:w w:val="105"/>
        <w:sz w:val="10"/>
        <w:szCs w:val="10"/>
      </w:rPr>
      <w:t>L</w:t>
    </w:r>
    <w:r>
      <w:rPr>
        <w:rFonts w:ascii="Times New Roman" w:hAnsi="Times New Roman" w:cs="Times New Roman"/>
        <w:sz w:val="16"/>
        <w:szCs w:val="16"/>
      </w:rPr>
      <w:t xml:space="preserve"> </w:t>
    </w:r>
    <w:r>
      <w:rPr>
        <w:rFonts w:ascii="Times New Roman" w:hAnsi="Times New Roman" w:cs="Times New Roman"/>
        <w:spacing w:val="2"/>
        <w:sz w:val="16"/>
        <w:szCs w:val="16"/>
      </w:rPr>
      <w:t xml:space="preserve"> </w:t>
    </w:r>
    <w:r>
      <w:t xml:space="preserve">                                                      </w:t>
    </w:r>
    <w:r>
      <w:rPr>
        <w:lang w:eastAsia="ar-SA" w:bidi="ar-SA"/>
      </w:rPr>
      <w:t xml:space="preserve">                                                                                                       </w:t>
    </w:r>
    <w:r>
      <w:t xml:space="preserve">                           </w:t>
    </w:r>
  </w:p>
  <w:p w14:paraId="07A7861B">
    <w:pPr>
      <w:pStyle w:val="23"/>
      <w:tabs>
        <w:tab w:val="left" w:pos="8595"/>
      </w:tabs>
      <w:rPr>
        <w:sz w:val="20"/>
        <w:szCs w:val="20"/>
      </w:rPr>
    </w:pPr>
    <w:r>
      <w:t xml:space="preserve">                                                         </w:t>
    </w:r>
    <w:r>
      <w:rPr>
        <w:sz w:val="20"/>
        <w:szCs w:val="20"/>
      </w:rPr>
      <w:t xml:space="preserve">Șos. Principală , nr. 550 , Comuna Singureni, județul Giurgiu              </w:t>
    </w:r>
    <w:r>
      <w:rPr>
        <w:sz w:val="20"/>
        <w:szCs w:val="20"/>
      </w:rPr>
      <w:tab/>
    </w:r>
    <w:r>
      <w:rPr>
        <w:sz w:val="20"/>
        <w:szCs w:val="20"/>
      </w:rPr>
      <w:t xml:space="preserve">                    </w:t>
    </w:r>
    <w:r>
      <w:rPr>
        <w:rFonts w:ascii="Times New Roman" w:hAnsi="Times New Roman" w:cs="Times New Roman"/>
        <w:spacing w:val="-2"/>
        <w:w w:val="105"/>
        <w:sz w:val="10"/>
        <w:szCs w:val="10"/>
      </w:rPr>
      <w:t>E</w:t>
    </w:r>
    <w:r>
      <w:rPr>
        <w:rFonts w:ascii="Times New Roman" w:hAnsi="Times New Roman" w:cs="Times New Roman"/>
        <w:spacing w:val="3"/>
        <w:w w:val="104"/>
        <w:sz w:val="10"/>
        <w:szCs w:val="10"/>
      </w:rPr>
      <w:t>D</w:t>
    </w:r>
    <w:r>
      <w:rPr>
        <w:rFonts w:ascii="Times New Roman" w:hAnsi="Times New Roman" w:cs="Times New Roman"/>
        <w:spacing w:val="-1"/>
        <w:w w:val="104"/>
        <w:sz w:val="10"/>
        <w:szCs w:val="10"/>
      </w:rPr>
      <w:t>U</w:t>
    </w:r>
    <w:r>
      <w:rPr>
        <w:rFonts w:ascii="Times New Roman" w:hAnsi="Times New Roman" w:cs="Times New Roman"/>
        <w:spacing w:val="3"/>
        <w:w w:val="105"/>
        <w:sz w:val="10"/>
        <w:szCs w:val="10"/>
      </w:rPr>
      <w:t>C</w:t>
    </w:r>
    <w:r>
      <w:rPr>
        <w:rFonts w:ascii="Times New Roman" w:hAnsi="Times New Roman" w:cs="Times New Roman"/>
        <w:spacing w:val="-1"/>
        <w:w w:val="104"/>
        <w:sz w:val="10"/>
        <w:szCs w:val="10"/>
      </w:rPr>
      <w:t>A</w:t>
    </w:r>
    <w:r>
      <w:rPr>
        <w:rFonts w:ascii="Times New Roman" w:hAnsi="Times New Roman" w:cs="Times New Roman"/>
        <w:spacing w:val="3"/>
        <w:w w:val="105"/>
        <w:sz w:val="10"/>
        <w:szCs w:val="10"/>
      </w:rPr>
      <w:t>Ţ</w:t>
    </w:r>
    <w:r>
      <w:rPr>
        <w:rFonts w:ascii="Times New Roman" w:hAnsi="Times New Roman" w:cs="Times New Roman"/>
        <w:spacing w:val="2"/>
        <w:w w:val="104"/>
        <w:sz w:val="10"/>
        <w:szCs w:val="10"/>
      </w:rPr>
      <w:t>I</w:t>
    </w:r>
    <w:r>
      <w:rPr>
        <w:rFonts w:ascii="Times New Roman" w:hAnsi="Times New Roman" w:cs="Times New Roman"/>
        <w:spacing w:val="3"/>
        <w:w w:val="105"/>
        <w:sz w:val="10"/>
        <w:szCs w:val="10"/>
      </w:rPr>
      <w:t>E</w:t>
    </w:r>
    <w:r>
      <w:rPr>
        <w:rFonts w:ascii="Times New Roman" w:hAnsi="Times New Roman" w:cs="Times New Roman"/>
        <w:w w:val="104"/>
        <w:sz w:val="10"/>
        <w:szCs w:val="10"/>
      </w:rPr>
      <w:t>I</w:t>
    </w:r>
  </w:p>
  <w:p w14:paraId="4CF02E7E">
    <w:pPr>
      <w:pStyle w:val="23"/>
      <w:tabs>
        <w:tab w:val="left" w:pos="7526"/>
        <w:tab w:val="left" w:pos="8595"/>
      </w:tabs>
      <w:rPr>
        <w:sz w:val="20"/>
        <w:szCs w:val="20"/>
      </w:rPr>
    </w:pPr>
    <w:r>
      <w:rPr>
        <w:sz w:val="20"/>
        <w:szCs w:val="20"/>
      </w:rPr>
      <w:t xml:space="preserve">                                                                                Tel. 0246/234135; Fax: 0346780120</w:t>
    </w:r>
    <w:r>
      <w:rPr>
        <w:sz w:val="20"/>
        <w:szCs w:val="20"/>
      </w:rPr>
      <w:tab/>
    </w:r>
    <w:r>
      <w:rPr>
        <w:sz w:val="20"/>
        <w:szCs w:val="20"/>
      </w:rPr>
      <w:tab/>
    </w:r>
    <w:r>
      <w:rPr>
        <w:sz w:val="20"/>
        <w:szCs w:val="20"/>
      </w:rPr>
      <w:t xml:space="preserve">                    </w:t>
    </w:r>
    <w:r>
      <w:rPr>
        <w:rFonts w:ascii="Times New Roman" w:hAnsi="Times New Roman" w:cs="Times New Roman"/>
        <w:spacing w:val="3"/>
        <w:sz w:val="10"/>
        <w:szCs w:val="10"/>
      </w:rPr>
      <w:t>SI CERCETARII</w:t>
    </w:r>
  </w:p>
  <w:p w14:paraId="4C7BE736">
    <w:pPr>
      <w:pStyle w:val="23"/>
    </w:pPr>
    <w:r>
      <w:rPr>
        <w:sz w:val="20"/>
        <w:szCs w:val="20"/>
      </w:rPr>
      <w:t xml:space="preserve">                                                                                E-mail: </w:t>
    </w:r>
    <w:r>
      <w:rPr>
        <w:i/>
        <w:sz w:val="20"/>
        <w:szCs w:val="20"/>
      </w:rPr>
      <w:t>scoala_singureni@yahoo.com</w:t>
    </w:r>
  </w:p>
  <w:p w14:paraId="0CFB342F">
    <w:pPr>
      <w:pStyle w:val="11"/>
      <w:spacing w:line="14" w:lineRule="auto"/>
      <w:rPr>
        <w:sz w:val="20"/>
      </w:rPr>
    </w:pPr>
    <w:r>
      <w:rPr>
        <w:sz w:val="20"/>
      </w:rPr>
      <mc:AlternateContent>
        <mc:Choice Requires="wps">
          <w:drawing>
            <wp:anchor distT="0" distB="0" distL="0" distR="0" simplePos="0" relativeHeight="251667456" behindDoc="1" locked="0" layoutInCell="1" allowOverlap="1">
              <wp:simplePos x="0" y="0"/>
              <wp:positionH relativeFrom="page">
                <wp:posOffset>862330</wp:posOffset>
              </wp:positionH>
              <wp:positionV relativeFrom="page">
                <wp:posOffset>1346835</wp:posOffset>
              </wp:positionV>
              <wp:extent cx="6394450" cy="6350"/>
              <wp:effectExtent l="0" t="0" r="0" b="0"/>
              <wp:wrapNone/>
              <wp:docPr id="12" name="Graphic 7"/>
              <wp:cNvGraphicFramePr/>
              <a:graphic xmlns:a="http://schemas.openxmlformats.org/drawingml/2006/main">
                <a:graphicData uri="http://schemas.microsoft.com/office/word/2010/wordprocessingShape">
                  <wps:wsp>
                    <wps:cNvSpPr/>
                    <wps:spPr>
                      <a:xfrm>
                        <a:off x="0" y="0"/>
                        <a:ext cx="6394450" cy="6350"/>
                      </a:xfrm>
                      <a:custGeom>
                        <a:avLst/>
                        <a:gdLst/>
                        <a:ahLst/>
                        <a:cxnLst/>
                        <a:rect l="l" t="t" r="r" b="b"/>
                        <a:pathLst>
                          <a:path w="6394450" h="6350">
                            <a:moveTo>
                              <a:pt x="6394399" y="0"/>
                            </a:moveTo>
                            <a:lnTo>
                              <a:pt x="4328795" y="0"/>
                            </a:lnTo>
                            <a:lnTo>
                              <a:pt x="4325696" y="0"/>
                            </a:lnTo>
                            <a:lnTo>
                              <a:pt x="4319600" y="0"/>
                            </a:lnTo>
                            <a:lnTo>
                              <a:pt x="0" y="0"/>
                            </a:lnTo>
                            <a:lnTo>
                              <a:pt x="0" y="6096"/>
                            </a:lnTo>
                            <a:lnTo>
                              <a:pt x="4319600" y="6096"/>
                            </a:lnTo>
                            <a:lnTo>
                              <a:pt x="4325696" y="6096"/>
                            </a:lnTo>
                            <a:lnTo>
                              <a:pt x="4328795" y="6096"/>
                            </a:lnTo>
                            <a:lnTo>
                              <a:pt x="6394399" y="6096"/>
                            </a:lnTo>
                            <a:lnTo>
                              <a:pt x="6394399" y="0"/>
                            </a:lnTo>
                            <a:close/>
                          </a:path>
                        </a:pathLst>
                      </a:custGeom>
                      <a:solidFill>
                        <a:srgbClr val="000000"/>
                      </a:solidFill>
                    </wps:spPr>
                    <wps:bodyPr wrap="square" lIns="0" tIns="0" rIns="0" bIns="0" rtlCol="0">
                      <a:noAutofit/>
                    </wps:bodyPr>
                  </wps:wsp>
                </a:graphicData>
              </a:graphic>
            </wp:anchor>
          </w:drawing>
        </mc:Choice>
        <mc:Fallback>
          <w:pict>
            <v:shape id="Graphic 7" o:spid="_x0000_s1026" o:spt="100" style="position:absolute;left:0pt;margin-left:67.9pt;margin-top:106.05pt;height:0.5pt;width:503.5pt;mso-position-horizontal-relative:page;mso-position-vertical-relative:page;z-index:-251649024;mso-width-relative:page;mso-height-relative:page;" fillcolor="#000000" filled="t" stroked="f" coordsize="6394450,6350" o:gfxdata="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DQtKN2QAAAAwBAAAPAAAAAAAA&#10;AAEAIAAAACIAAABkcnMvZG93bnJldi54bWxQSwECFAAUAAAACACHTuJAv0XSO0oCAADiBQAADgAA&#10;AAAAAAABACAAAAAoAQAAZHJzL2Uyb0RvYy54bWxQSwUGAAAAAAYABgBZAQAA5AUAAAAA&#10;" path="m6394399,0l4328795,0,4325696,0,4319600,0,0,0,0,6096,4319600,6096,4325696,6096,4328795,6096,6394399,6096,6394399,0xe">
              <v:fill on="t" focussize="0,0"/>
              <v:stroke on="f"/>
              <v:imagedata o:title=""/>
              <o:lock v:ext="edit" aspectratio="f"/>
              <v:textbox inset="0mm,0mm,0mm,0mm"/>
            </v:shape>
          </w:pict>
        </mc:Fallback>
      </mc:AlternateContent>
    </w:r>
  </w:p>
  <w:p w14:paraId="390B4557">
    <w:pPr>
      <w:pStyle w:val="11"/>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709930</wp:posOffset>
              </wp:positionH>
              <wp:positionV relativeFrom="page">
                <wp:posOffset>1194435</wp:posOffset>
              </wp:positionV>
              <wp:extent cx="6394450" cy="6350"/>
              <wp:effectExtent l="0" t="0" r="0" b="0"/>
              <wp:wrapNone/>
              <wp:docPr id="3" name="Graphic 3"/>
              <wp:cNvGraphicFramePr/>
              <a:graphic xmlns:a="http://schemas.openxmlformats.org/drawingml/2006/main">
                <a:graphicData uri="http://schemas.microsoft.com/office/word/2010/wordprocessingShape">
                  <wps:wsp>
                    <wps:cNvSpPr/>
                    <wps:spPr>
                      <a:xfrm>
                        <a:off x="0" y="0"/>
                        <a:ext cx="6394450" cy="6350"/>
                      </a:xfrm>
                      <a:custGeom>
                        <a:avLst/>
                        <a:gdLst/>
                        <a:ahLst/>
                        <a:cxnLst/>
                        <a:rect l="l" t="t" r="r" b="b"/>
                        <a:pathLst>
                          <a:path w="6394450" h="6350">
                            <a:moveTo>
                              <a:pt x="6394399" y="0"/>
                            </a:moveTo>
                            <a:lnTo>
                              <a:pt x="4328795" y="0"/>
                            </a:lnTo>
                            <a:lnTo>
                              <a:pt x="4325696" y="0"/>
                            </a:lnTo>
                            <a:lnTo>
                              <a:pt x="4319600" y="0"/>
                            </a:lnTo>
                            <a:lnTo>
                              <a:pt x="0" y="0"/>
                            </a:lnTo>
                            <a:lnTo>
                              <a:pt x="0" y="6096"/>
                            </a:lnTo>
                            <a:lnTo>
                              <a:pt x="4319600" y="6096"/>
                            </a:lnTo>
                            <a:lnTo>
                              <a:pt x="4325696" y="6096"/>
                            </a:lnTo>
                            <a:lnTo>
                              <a:pt x="4328795" y="6096"/>
                            </a:lnTo>
                            <a:lnTo>
                              <a:pt x="6394399" y="6096"/>
                            </a:lnTo>
                            <a:lnTo>
                              <a:pt x="6394399" y="0"/>
                            </a:lnTo>
                            <a:close/>
                          </a:path>
                        </a:pathLst>
                      </a:custGeom>
                      <a:solidFill>
                        <a:srgbClr val="000000"/>
                      </a:solidFill>
                    </wps:spPr>
                    <wps:bodyPr wrap="square" lIns="0" tIns="0" rIns="0" bIns="0" rtlCol="0">
                      <a:noAutofit/>
                    </wps:bodyPr>
                  </wps:wsp>
                </a:graphicData>
              </a:graphic>
            </wp:anchor>
          </w:drawing>
        </mc:Choice>
        <mc:Fallback>
          <w:pict>
            <v:shape id="Graphic 3" o:spid="_x0000_s1026" o:spt="100" style="position:absolute;left:0pt;margin-left:55.9pt;margin-top:94.05pt;height:0.5pt;width:503.5pt;mso-position-horizontal-relative:page;mso-position-vertical-relative:page;z-index:-251657216;mso-width-relative:page;mso-height-relative:page;" fillcolor="#000000" filled="t" stroked="f" coordsize="6394450,6350" o:gfxdata="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Q9IWfdgAAAAMAQAADwAAAAAAAAAB&#10;ACAAAAAiAAAAZHJzL2Rvd25yZXYueG1sUEsBAhQAFAAAAAgAh07iQC+WrhtJAgAA4QUAAA4AAAAA&#10;AAAAAQAgAAAAJwEAAGRycy9lMm9Eb2MueG1sUEsFBgAAAAAGAAYAWQEAAOIFAAAAAA==&#10;" path="m6394399,0l4328795,0,4325696,0,4319600,0,0,0,0,6096,4319600,6096,4325696,6096,4328795,6096,6394399,6096,6394399,0xe">
              <v:fill on="t" focussize="0,0"/>
              <v:stroke on="f"/>
              <v:imagedata o:title=""/>
              <o:lock v:ext="edit" aspectratio="f"/>
              <v:textbox inset="0mm,0mm,0mm,0mm"/>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F4278">
    <w:pPr>
      <w:pStyle w:val="23"/>
    </w:pPr>
    <w:r>
      <w:drawing>
        <wp:anchor distT="0" distB="0" distL="114300" distR="114300" simplePos="0" relativeHeight="251666432" behindDoc="0" locked="0" layoutInCell="1" allowOverlap="1">
          <wp:simplePos x="0" y="0"/>
          <wp:positionH relativeFrom="column">
            <wp:posOffset>623570</wp:posOffset>
          </wp:positionH>
          <wp:positionV relativeFrom="paragraph">
            <wp:posOffset>635</wp:posOffset>
          </wp:positionV>
          <wp:extent cx="502920" cy="664845"/>
          <wp:effectExtent l="0" t="0" r="0" b="5715"/>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pic:cNvPicPr>
                    <a:picLocks noChangeAspect="1"/>
                  </pic:cNvPicPr>
                </pic:nvPicPr>
                <pic:blipFill>
                  <a:blip r:embed="rId1"/>
                  <a:stretch>
                    <a:fillRect/>
                  </a:stretch>
                </pic:blipFill>
                <pic:spPr>
                  <a:xfrm>
                    <a:off x="0" y="0"/>
                    <a:ext cx="502920" cy="664845"/>
                  </a:xfrm>
                  <a:prstGeom prst="rect">
                    <a:avLst/>
                  </a:prstGeom>
                  <a:solidFill>
                    <a:srgbClr val="FFFFFF"/>
                  </a:solidFill>
                  <a:ln>
                    <a:noFill/>
                  </a:ln>
                </pic:spPr>
              </pic:pic>
            </a:graphicData>
          </a:graphic>
        </wp:anchor>
      </w:drawing>
    </w:r>
    <w:r>
      <w:drawing>
        <wp:anchor distT="0" distB="0" distL="114300" distR="114300" simplePos="0" relativeHeight="251665408" behindDoc="1" locked="0" layoutInCell="1" allowOverlap="1">
          <wp:simplePos x="0" y="0"/>
          <wp:positionH relativeFrom="column">
            <wp:posOffset>5938520</wp:posOffset>
          </wp:positionH>
          <wp:positionV relativeFrom="paragraph">
            <wp:posOffset>81280</wp:posOffset>
          </wp:positionV>
          <wp:extent cx="498475" cy="450850"/>
          <wp:effectExtent l="0" t="0" r="4445" b="635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pic:cNvPicPr>
                </pic:nvPicPr>
                <pic:blipFill>
                  <a:blip r:embed="rId2"/>
                  <a:stretch>
                    <a:fillRect/>
                  </a:stretch>
                </pic:blipFill>
                <pic:spPr>
                  <a:xfrm>
                    <a:off x="0" y="0"/>
                    <a:ext cx="498475" cy="450850"/>
                  </a:xfrm>
                  <a:prstGeom prst="rect">
                    <a:avLst/>
                  </a:prstGeom>
                  <a:solidFill>
                    <a:srgbClr val="FFFFFF"/>
                  </a:solidFill>
                  <a:ln>
                    <a:noFill/>
                  </a:ln>
                </pic:spPr>
              </pic:pic>
            </a:graphicData>
          </a:graphic>
        </wp:anchor>
      </w:drawing>
    </w:r>
    <w:r>
      <w:t xml:space="preserve">                                                                   </w:t>
    </w:r>
    <w:r>
      <w:pict>
        <v:shape id="_x0000_i1046" o:spt="144" type="#_x0000_t144" style="height:12.5pt;width:200.35pt;" fillcolor="#000000" filled="t" stroked="t" coordsize="21600,21600" adj="11796480,10800">
          <v:path/>
          <v:fill on="t" focussize="0,0"/>
          <v:stroke weight="0.737007874015748pt" joinstyle="miter" endcap="square"/>
          <v:imagedata o:title=""/>
          <o:lock v:ext="edit"/>
          <v:textpath on="t" fitshape="t" fitpath="t" trim="f" xscale="f" string="ȘCOALA  GIMNAZIALĂ NR. 1 SINGURENI" style="font-family:Arial Black;font-size:9pt;v-rotate-letters:f;v-same-letter-heights:f;v-text-align:center;"/>
          <w10:wrap type="none"/>
          <w10:anchorlock/>
        </v:shape>
      </w:pict>
    </w:r>
    <w:r>
      <w:t xml:space="preserve">                                           </w:t>
    </w:r>
    <w:r>
      <w:rPr>
        <w:rFonts w:ascii="Times New Roman" w:hAnsi="Times New Roman" w:cs="Times New Roman"/>
        <w:spacing w:val="-1"/>
        <w:w w:val="104"/>
        <w:sz w:val="10"/>
        <w:szCs w:val="10"/>
      </w:rPr>
      <w:t>M</w:t>
    </w:r>
    <w:r>
      <w:rPr>
        <w:rFonts w:ascii="Times New Roman" w:hAnsi="Times New Roman" w:cs="Times New Roman"/>
        <w:spacing w:val="2"/>
        <w:w w:val="104"/>
        <w:sz w:val="10"/>
        <w:szCs w:val="10"/>
      </w:rPr>
      <w:t>I</w:t>
    </w:r>
    <w:r>
      <w:rPr>
        <w:rFonts w:ascii="Times New Roman" w:hAnsi="Times New Roman" w:cs="Times New Roman"/>
        <w:spacing w:val="3"/>
        <w:w w:val="104"/>
        <w:sz w:val="10"/>
        <w:szCs w:val="10"/>
      </w:rPr>
      <w:t>N</w:t>
    </w:r>
    <w:r>
      <w:rPr>
        <w:rFonts w:ascii="Times New Roman" w:hAnsi="Times New Roman" w:cs="Times New Roman"/>
        <w:spacing w:val="-3"/>
        <w:w w:val="104"/>
        <w:sz w:val="10"/>
        <w:szCs w:val="10"/>
      </w:rPr>
      <w:t>I</w:t>
    </w:r>
    <w:r>
      <w:rPr>
        <w:rFonts w:ascii="Times New Roman" w:hAnsi="Times New Roman" w:cs="Times New Roman"/>
        <w:spacing w:val="3"/>
        <w:w w:val="104"/>
        <w:sz w:val="10"/>
        <w:szCs w:val="10"/>
      </w:rPr>
      <w:t>S</w:t>
    </w:r>
    <w:r>
      <w:rPr>
        <w:rFonts w:ascii="Times New Roman" w:hAnsi="Times New Roman" w:cs="Times New Roman"/>
        <w:spacing w:val="3"/>
        <w:w w:val="105"/>
        <w:sz w:val="10"/>
        <w:szCs w:val="10"/>
      </w:rPr>
      <w:t>T</w:t>
    </w:r>
    <w:r>
      <w:rPr>
        <w:rFonts w:ascii="Times New Roman" w:hAnsi="Times New Roman" w:cs="Times New Roman"/>
        <w:spacing w:val="-2"/>
        <w:w w:val="105"/>
        <w:sz w:val="10"/>
        <w:szCs w:val="10"/>
      </w:rPr>
      <w:t>E</w:t>
    </w:r>
    <w:r>
      <w:rPr>
        <w:rFonts w:ascii="Times New Roman" w:hAnsi="Times New Roman" w:cs="Times New Roman"/>
        <w:spacing w:val="3"/>
        <w:w w:val="105"/>
        <w:sz w:val="10"/>
        <w:szCs w:val="10"/>
      </w:rPr>
      <w:t>R</w:t>
    </w:r>
    <w:r>
      <w:rPr>
        <w:rFonts w:ascii="Times New Roman" w:hAnsi="Times New Roman" w:cs="Times New Roman"/>
        <w:spacing w:val="-1"/>
        <w:w w:val="104"/>
        <w:sz w:val="10"/>
        <w:szCs w:val="10"/>
      </w:rPr>
      <w:t>U</w:t>
    </w:r>
    <w:r>
      <w:rPr>
        <w:rFonts w:ascii="Times New Roman" w:hAnsi="Times New Roman" w:cs="Times New Roman"/>
        <w:w w:val="105"/>
        <w:sz w:val="10"/>
        <w:szCs w:val="10"/>
      </w:rPr>
      <w:t>L</w:t>
    </w:r>
    <w:r>
      <w:rPr>
        <w:rFonts w:ascii="Times New Roman" w:hAnsi="Times New Roman" w:cs="Times New Roman"/>
        <w:sz w:val="16"/>
        <w:szCs w:val="16"/>
      </w:rPr>
      <w:t xml:space="preserve"> </w:t>
    </w:r>
    <w:r>
      <w:rPr>
        <w:rFonts w:ascii="Times New Roman" w:hAnsi="Times New Roman" w:cs="Times New Roman"/>
        <w:spacing w:val="2"/>
        <w:sz w:val="16"/>
        <w:szCs w:val="16"/>
      </w:rPr>
      <w:t xml:space="preserve"> </w:t>
    </w:r>
    <w:r>
      <w:t xml:space="preserve">                                                      </w:t>
    </w:r>
    <w:r>
      <w:rPr>
        <w:lang w:eastAsia="ar-SA" w:bidi="ar-SA"/>
      </w:rPr>
      <w:t xml:space="preserve">                                                                                                       </w:t>
    </w:r>
    <w:r>
      <w:t xml:space="preserve">                           </w:t>
    </w:r>
  </w:p>
  <w:p w14:paraId="4AEFDD01">
    <w:pPr>
      <w:pStyle w:val="23"/>
      <w:tabs>
        <w:tab w:val="left" w:pos="8595"/>
      </w:tabs>
      <w:rPr>
        <w:sz w:val="20"/>
        <w:szCs w:val="20"/>
      </w:rPr>
    </w:pPr>
    <w:r>
      <w:t xml:space="preserve">                                                         </w:t>
    </w:r>
    <w:r>
      <w:rPr>
        <w:sz w:val="20"/>
        <w:szCs w:val="20"/>
      </w:rPr>
      <w:t xml:space="preserve">Șos. Principală , nr. 550 , Comuna Singureni, județul Giurgiu              </w:t>
    </w:r>
    <w:r>
      <w:rPr>
        <w:sz w:val="20"/>
        <w:szCs w:val="20"/>
      </w:rPr>
      <w:tab/>
    </w:r>
    <w:r>
      <w:rPr>
        <w:sz w:val="20"/>
        <w:szCs w:val="20"/>
      </w:rPr>
      <w:t xml:space="preserve">                    </w:t>
    </w:r>
    <w:r>
      <w:rPr>
        <w:rFonts w:ascii="Times New Roman" w:hAnsi="Times New Roman" w:cs="Times New Roman"/>
        <w:spacing w:val="-2"/>
        <w:w w:val="105"/>
        <w:sz w:val="10"/>
        <w:szCs w:val="10"/>
      </w:rPr>
      <w:t>E</w:t>
    </w:r>
    <w:r>
      <w:rPr>
        <w:rFonts w:ascii="Times New Roman" w:hAnsi="Times New Roman" w:cs="Times New Roman"/>
        <w:spacing w:val="3"/>
        <w:w w:val="104"/>
        <w:sz w:val="10"/>
        <w:szCs w:val="10"/>
      </w:rPr>
      <w:t>D</w:t>
    </w:r>
    <w:r>
      <w:rPr>
        <w:rFonts w:ascii="Times New Roman" w:hAnsi="Times New Roman" w:cs="Times New Roman"/>
        <w:spacing w:val="-1"/>
        <w:w w:val="104"/>
        <w:sz w:val="10"/>
        <w:szCs w:val="10"/>
      </w:rPr>
      <w:t>U</w:t>
    </w:r>
    <w:r>
      <w:rPr>
        <w:rFonts w:ascii="Times New Roman" w:hAnsi="Times New Roman" w:cs="Times New Roman"/>
        <w:spacing w:val="3"/>
        <w:w w:val="105"/>
        <w:sz w:val="10"/>
        <w:szCs w:val="10"/>
      </w:rPr>
      <w:t>C</w:t>
    </w:r>
    <w:r>
      <w:rPr>
        <w:rFonts w:ascii="Times New Roman" w:hAnsi="Times New Roman" w:cs="Times New Roman"/>
        <w:spacing w:val="-1"/>
        <w:w w:val="104"/>
        <w:sz w:val="10"/>
        <w:szCs w:val="10"/>
      </w:rPr>
      <w:t>A</w:t>
    </w:r>
    <w:r>
      <w:rPr>
        <w:rFonts w:ascii="Times New Roman" w:hAnsi="Times New Roman" w:cs="Times New Roman"/>
        <w:spacing w:val="3"/>
        <w:w w:val="105"/>
        <w:sz w:val="10"/>
        <w:szCs w:val="10"/>
      </w:rPr>
      <w:t>Ţ</w:t>
    </w:r>
    <w:r>
      <w:rPr>
        <w:rFonts w:ascii="Times New Roman" w:hAnsi="Times New Roman" w:cs="Times New Roman"/>
        <w:spacing w:val="2"/>
        <w:w w:val="104"/>
        <w:sz w:val="10"/>
        <w:szCs w:val="10"/>
      </w:rPr>
      <w:t>I</w:t>
    </w:r>
    <w:r>
      <w:rPr>
        <w:rFonts w:ascii="Times New Roman" w:hAnsi="Times New Roman" w:cs="Times New Roman"/>
        <w:spacing w:val="3"/>
        <w:w w:val="105"/>
        <w:sz w:val="10"/>
        <w:szCs w:val="10"/>
      </w:rPr>
      <w:t>E</w:t>
    </w:r>
    <w:r>
      <w:rPr>
        <w:rFonts w:ascii="Times New Roman" w:hAnsi="Times New Roman" w:cs="Times New Roman"/>
        <w:w w:val="104"/>
        <w:sz w:val="10"/>
        <w:szCs w:val="10"/>
      </w:rPr>
      <w:t>I</w:t>
    </w:r>
  </w:p>
  <w:p w14:paraId="0EB53CD9">
    <w:pPr>
      <w:pStyle w:val="23"/>
      <w:tabs>
        <w:tab w:val="left" w:pos="7526"/>
        <w:tab w:val="left" w:pos="8595"/>
      </w:tabs>
      <w:rPr>
        <w:sz w:val="20"/>
        <w:szCs w:val="20"/>
      </w:rPr>
    </w:pPr>
    <w:r>
      <w:rPr>
        <w:sz w:val="20"/>
        <w:szCs w:val="20"/>
      </w:rPr>
      <w:t xml:space="preserve">                                                                                Tel. 0246/234135; Fax: 0346780120</w:t>
    </w:r>
    <w:r>
      <w:rPr>
        <w:sz w:val="20"/>
        <w:szCs w:val="20"/>
      </w:rPr>
      <w:tab/>
    </w:r>
    <w:r>
      <w:rPr>
        <w:sz w:val="20"/>
        <w:szCs w:val="20"/>
      </w:rPr>
      <w:tab/>
    </w:r>
    <w:r>
      <w:rPr>
        <w:sz w:val="20"/>
        <w:szCs w:val="20"/>
      </w:rPr>
      <w:t xml:space="preserve">                    </w:t>
    </w:r>
    <w:r>
      <w:rPr>
        <w:rFonts w:ascii="Times New Roman" w:hAnsi="Times New Roman" w:cs="Times New Roman"/>
        <w:spacing w:val="3"/>
        <w:sz w:val="10"/>
        <w:szCs w:val="10"/>
      </w:rPr>
      <w:t>SI CERCETARII</w:t>
    </w:r>
  </w:p>
  <w:p w14:paraId="10D029FC">
    <w:pPr>
      <w:pStyle w:val="23"/>
    </w:pPr>
    <w:r>
      <w:rPr>
        <w:sz w:val="20"/>
        <w:szCs w:val="20"/>
      </w:rPr>
      <w:t xml:space="preserve">                                                                                E-mail: </w:t>
    </w:r>
    <w:r>
      <w:rPr>
        <w:i/>
        <w:sz w:val="20"/>
        <w:szCs w:val="20"/>
      </w:rPr>
      <w:t>scoala_singureni@yahoo.com</w:t>
    </w:r>
  </w:p>
  <w:p w14:paraId="0830D727">
    <w:pPr>
      <w:pStyle w:val="11"/>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709930</wp:posOffset>
              </wp:positionH>
              <wp:positionV relativeFrom="page">
                <wp:posOffset>1194435</wp:posOffset>
              </wp:positionV>
              <wp:extent cx="6394450" cy="6350"/>
              <wp:effectExtent l="0" t="0" r="0" b="0"/>
              <wp:wrapNone/>
              <wp:docPr id="7" name="Graphic 7"/>
              <wp:cNvGraphicFramePr/>
              <a:graphic xmlns:a="http://schemas.openxmlformats.org/drawingml/2006/main">
                <a:graphicData uri="http://schemas.microsoft.com/office/word/2010/wordprocessingShape">
                  <wps:wsp>
                    <wps:cNvSpPr/>
                    <wps:spPr>
                      <a:xfrm>
                        <a:off x="0" y="0"/>
                        <a:ext cx="6394450" cy="6350"/>
                      </a:xfrm>
                      <a:custGeom>
                        <a:avLst/>
                        <a:gdLst/>
                        <a:ahLst/>
                        <a:cxnLst/>
                        <a:rect l="l" t="t" r="r" b="b"/>
                        <a:pathLst>
                          <a:path w="6394450" h="6350">
                            <a:moveTo>
                              <a:pt x="6394399" y="0"/>
                            </a:moveTo>
                            <a:lnTo>
                              <a:pt x="4328795" y="0"/>
                            </a:lnTo>
                            <a:lnTo>
                              <a:pt x="4325696" y="0"/>
                            </a:lnTo>
                            <a:lnTo>
                              <a:pt x="4319600" y="0"/>
                            </a:lnTo>
                            <a:lnTo>
                              <a:pt x="0" y="0"/>
                            </a:lnTo>
                            <a:lnTo>
                              <a:pt x="0" y="6096"/>
                            </a:lnTo>
                            <a:lnTo>
                              <a:pt x="4319600" y="6096"/>
                            </a:lnTo>
                            <a:lnTo>
                              <a:pt x="4325696" y="6096"/>
                            </a:lnTo>
                            <a:lnTo>
                              <a:pt x="4328795" y="6096"/>
                            </a:lnTo>
                            <a:lnTo>
                              <a:pt x="6394399" y="6096"/>
                            </a:lnTo>
                            <a:lnTo>
                              <a:pt x="6394399" y="0"/>
                            </a:lnTo>
                            <a:close/>
                          </a:path>
                        </a:pathLst>
                      </a:custGeom>
                      <a:solidFill>
                        <a:srgbClr val="000000"/>
                      </a:solidFill>
                    </wps:spPr>
                    <wps:bodyPr wrap="square" lIns="0" tIns="0" rIns="0" bIns="0" rtlCol="0">
                      <a:noAutofit/>
                    </wps:bodyPr>
                  </wps:wsp>
                </a:graphicData>
              </a:graphic>
            </wp:anchor>
          </w:drawing>
        </mc:Choice>
        <mc:Fallback>
          <w:pict>
            <v:shape id="Graphic 7" o:spid="_x0000_s1026" o:spt="100" style="position:absolute;left:0pt;margin-left:55.9pt;margin-top:94.05pt;height:0.5pt;width:503.5pt;mso-position-horizontal-relative:page;mso-position-vertical-relative:page;z-index:-251656192;mso-width-relative:page;mso-height-relative:page;" fillcolor="#000000" filled="t" stroked="f" coordsize="6394450,6350" o:gfxdata="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Q9IWfdgAAAAMAQAADwAAAAAAAAAB&#10;ACAAAAAiAAAAZHJzL2Rvd25yZXYueG1sUEsBAhQAFAAAAAgAh07iQBC6RSlJAgAA4QUAAA4AAAAA&#10;AAAAAQAgAAAAJwEAAGRycy9lMm9Eb2MueG1sUEsFBgAAAAAGAAYAWQEAAOIFAAAAAA==&#10;" path="m6394399,0l4328795,0,4325696,0,4319600,0,0,0,0,6096,4319600,6096,4325696,6096,4328795,6096,6394399,6096,6394399,0xe">
              <v:fill on="t" focussize="0,0"/>
              <v:stroke on="f"/>
              <v:imagedata o:title=""/>
              <o:lock v:ext="edit" aspectratio="f"/>
              <v:textbox inset="0mm,0mm,0mm,0mm"/>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10666">
    <w:pPr>
      <w:pStyle w:val="11"/>
      <w:spacing w:line="14" w:lineRule="auto"/>
      <w:rPr>
        <w:sz w:val="20"/>
      </w:rPr>
    </w:pPr>
    <w:r>
      <w:rPr>
        <w:sz w:val="20"/>
      </w:rPr>
      <w:drawing>
        <wp:anchor distT="0" distB="0" distL="0" distR="0" simplePos="0" relativeHeight="251662336" behindDoc="1" locked="0" layoutInCell="1" allowOverlap="1">
          <wp:simplePos x="0" y="0"/>
          <wp:positionH relativeFrom="page">
            <wp:posOffset>777875</wp:posOffset>
          </wp:positionH>
          <wp:positionV relativeFrom="page">
            <wp:posOffset>414020</wp:posOffset>
          </wp:positionV>
          <wp:extent cx="2395220" cy="524510"/>
          <wp:effectExtent l="0" t="0" r="0" b="0"/>
          <wp:wrapNone/>
          <wp:docPr id="170" name="Image 170"/>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 cstate="print"/>
                  <a:stretch>
                    <a:fillRect/>
                  </a:stretch>
                </pic:blipFill>
                <pic:spPr>
                  <a:xfrm>
                    <a:off x="0" y="0"/>
                    <a:ext cx="2395375" cy="524673"/>
                  </a:xfrm>
                  <a:prstGeom prst="rect">
                    <a:avLst/>
                  </a:prstGeom>
                </pic:spPr>
              </pic:pic>
            </a:graphicData>
          </a:graphic>
        </wp:anchor>
      </w:drawing>
    </w:r>
    <w:r>
      <w:rPr>
        <w:sz w:val="20"/>
      </w:rPr>
      <mc:AlternateContent>
        <mc:Choice Requires="wps">
          <w:drawing>
            <wp:anchor distT="0" distB="0" distL="0" distR="0" simplePos="0" relativeHeight="251663360" behindDoc="1" locked="0" layoutInCell="1" allowOverlap="1">
              <wp:simplePos x="0" y="0"/>
              <wp:positionH relativeFrom="page">
                <wp:posOffset>709930</wp:posOffset>
              </wp:positionH>
              <wp:positionV relativeFrom="page">
                <wp:posOffset>1194435</wp:posOffset>
              </wp:positionV>
              <wp:extent cx="6391910" cy="6350"/>
              <wp:effectExtent l="0" t="0" r="0" b="0"/>
              <wp:wrapNone/>
              <wp:docPr id="171" name="Graphic 171"/>
              <wp:cNvGraphicFramePr/>
              <a:graphic xmlns:a="http://schemas.openxmlformats.org/drawingml/2006/main">
                <a:graphicData uri="http://schemas.microsoft.com/office/word/2010/wordprocessingShape">
                  <wps:wsp>
                    <wps:cNvSpPr/>
                    <wps:spPr>
                      <a:xfrm>
                        <a:off x="0" y="0"/>
                        <a:ext cx="6391910" cy="6350"/>
                      </a:xfrm>
                      <a:custGeom>
                        <a:avLst/>
                        <a:gdLst/>
                        <a:ahLst/>
                        <a:cxnLst/>
                        <a:rect l="l" t="t" r="r" b="b"/>
                        <a:pathLst>
                          <a:path w="6391910" h="6350">
                            <a:moveTo>
                              <a:pt x="6391351" y="0"/>
                            </a:moveTo>
                            <a:lnTo>
                              <a:pt x="4327271" y="0"/>
                            </a:lnTo>
                            <a:lnTo>
                              <a:pt x="4324172" y="0"/>
                            </a:lnTo>
                            <a:lnTo>
                              <a:pt x="4318076" y="0"/>
                            </a:lnTo>
                            <a:lnTo>
                              <a:pt x="0" y="0"/>
                            </a:lnTo>
                            <a:lnTo>
                              <a:pt x="0" y="6096"/>
                            </a:lnTo>
                            <a:lnTo>
                              <a:pt x="4318076" y="6096"/>
                            </a:lnTo>
                            <a:lnTo>
                              <a:pt x="4324172" y="6096"/>
                            </a:lnTo>
                            <a:lnTo>
                              <a:pt x="4327271" y="6096"/>
                            </a:lnTo>
                            <a:lnTo>
                              <a:pt x="6391351" y="6096"/>
                            </a:lnTo>
                            <a:lnTo>
                              <a:pt x="6391351" y="0"/>
                            </a:lnTo>
                            <a:close/>
                          </a:path>
                        </a:pathLst>
                      </a:custGeom>
                      <a:solidFill>
                        <a:srgbClr val="000000"/>
                      </a:solidFill>
                    </wps:spPr>
                    <wps:bodyPr wrap="square" lIns="0" tIns="0" rIns="0" bIns="0" rtlCol="0">
                      <a:noAutofit/>
                    </wps:bodyPr>
                  </wps:wsp>
                </a:graphicData>
              </a:graphic>
            </wp:anchor>
          </w:drawing>
        </mc:Choice>
        <mc:Fallback>
          <w:pict>
            <v:shape id="Graphic 171" o:spid="_x0000_s1026" o:spt="100" style="position:absolute;left:0pt;margin-left:55.9pt;margin-top:94.05pt;height:0.5pt;width:503.3pt;mso-position-horizontal-relative:page;mso-position-vertical-relative:page;z-index:-251653120;mso-width-relative:page;mso-height-relative:page;" fillcolor="#000000" filled="t" stroked="f" coordsize="6391910,6350" o:gfxdata="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x4naM2QAAAAwBAAAPAAAAAAAA&#10;AAEAIAAAACIAAABkcnMvZG93bnJldi54bWxQSwECFAAUAAAACACHTuJAqgXHakoCAADlBQAADgAA&#10;AAAAAAABACAAAAAoAQAAZHJzL2Uyb0RvYy54bWxQSwUGAAAAAAYABgBZAQAA5AUAAAAA&#10;" path="m6391351,0l4327271,0,4324172,0,4318076,0,0,0,0,6096,4318076,6096,4324172,6096,4327271,6096,6391351,6096,6391351,0xe">
              <v:fill on="t" focussize="0,0"/>
              <v:stroke on="f"/>
              <v:imagedata o:title=""/>
              <o:lock v:ext="edit" aspectratio="f"/>
              <v:textbox inset="0mm,0mm,0mm,0mm"/>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3474A"/>
    <w:multiLevelType w:val="singleLevel"/>
    <w:tmpl w:val="8053474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860C67DD"/>
    <w:multiLevelType w:val="multilevel"/>
    <w:tmpl w:val="860C67D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8B5F9699"/>
    <w:multiLevelType w:val="multilevel"/>
    <w:tmpl w:val="8B5F969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8F4CD810"/>
    <w:multiLevelType w:val="multilevel"/>
    <w:tmpl w:val="8F4CD81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9562CCB9"/>
    <w:multiLevelType w:val="multilevel"/>
    <w:tmpl w:val="9562CCB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A05556F7"/>
    <w:multiLevelType w:val="multilevel"/>
    <w:tmpl w:val="A05556F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A33E632E"/>
    <w:multiLevelType w:val="multilevel"/>
    <w:tmpl w:val="A33E632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A7F50675"/>
    <w:multiLevelType w:val="multilevel"/>
    <w:tmpl w:val="A7F5067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AE435931"/>
    <w:multiLevelType w:val="multilevel"/>
    <w:tmpl w:val="AE43593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B19070E7"/>
    <w:multiLevelType w:val="multilevel"/>
    <w:tmpl w:val="B19070E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B4C6C369"/>
    <w:multiLevelType w:val="multilevel"/>
    <w:tmpl w:val="B4C6C369"/>
    <w:lvl w:ilvl="0" w:tentative="0">
      <w:start w:val="1"/>
      <w:numFmt w:val="upperRoman"/>
      <w:lvlText w:val="%1"/>
      <w:lvlJc w:val="left"/>
      <w:pPr>
        <w:ind w:left="2602" w:hanging="360"/>
        <w:jc w:val="left"/>
      </w:pPr>
      <w:rPr>
        <w:rFonts w:hint="default"/>
        <w:lang w:val="ro-RO" w:eastAsia="en-US" w:bidi="ar-SA"/>
      </w:rPr>
    </w:lvl>
    <w:lvl w:ilvl="1" w:tentative="0">
      <w:start w:val="1"/>
      <w:numFmt w:val="decimal"/>
      <w:lvlText w:val="%1.%2"/>
      <w:lvlJc w:val="left"/>
      <w:pPr>
        <w:ind w:left="2602" w:hanging="360"/>
        <w:jc w:val="left"/>
      </w:pPr>
      <w:rPr>
        <w:rFonts w:hint="default" w:ascii="Times New Roman" w:hAnsi="Times New Roman" w:eastAsia="Times New Roman" w:cs="Times New Roman"/>
        <w:b/>
        <w:bCs/>
        <w:i/>
        <w:iCs/>
        <w:spacing w:val="-1"/>
        <w:w w:val="99"/>
        <w:sz w:val="26"/>
        <w:szCs w:val="26"/>
        <w:lang w:val="ro-RO" w:eastAsia="en-US" w:bidi="ar-SA"/>
      </w:rPr>
    </w:lvl>
    <w:lvl w:ilvl="2" w:tentative="0">
      <w:start w:val="0"/>
      <w:numFmt w:val="bullet"/>
      <w:lvlText w:val="•"/>
      <w:lvlJc w:val="left"/>
      <w:pPr>
        <w:ind w:left="4206" w:hanging="360"/>
      </w:pPr>
      <w:rPr>
        <w:rFonts w:hint="default"/>
        <w:lang w:val="ro-RO" w:eastAsia="en-US" w:bidi="ar-SA"/>
      </w:rPr>
    </w:lvl>
    <w:lvl w:ilvl="3" w:tentative="0">
      <w:start w:val="0"/>
      <w:numFmt w:val="bullet"/>
      <w:lvlText w:val="•"/>
      <w:lvlJc w:val="left"/>
      <w:pPr>
        <w:ind w:left="5009" w:hanging="360"/>
      </w:pPr>
      <w:rPr>
        <w:rFonts w:hint="default"/>
        <w:lang w:val="ro-RO" w:eastAsia="en-US" w:bidi="ar-SA"/>
      </w:rPr>
    </w:lvl>
    <w:lvl w:ilvl="4" w:tentative="0">
      <w:start w:val="0"/>
      <w:numFmt w:val="bullet"/>
      <w:lvlText w:val="•"/>
      <w:lvlJc w:val="left"/>
      <w:pPr>
        <w:ind w:left="5812" w:hanging="360"/>
      </w:pPr>
      <w:rPr>
        <w:rFonts w:hint="default"/>
        <w:lang w:val="ro-RO" w:eastAsia="en-US" w:bidi="ar-SA"/>
      </w:rPr>
    </w:lvl>
    <w:lvl w:ilvl="5" w:tentative="0">
      <w:start w:val="0"/>
      <w:numFmt w:val="bullet"/>
      <w:lvlText w:val="•"/>
      <w:lvlJc w:val="left"/>
      <w:pPr>
        <w:ind w:left="6616" w:hanging="360"/>
      </w:pPr>
      <w:rPr>
        <w:rFonts w:hint="default"/>
        <w:lang w:val="ro-RO" w:eastAsia="en-US" w:bidi="ar-SA"/>
      </w:rPr>
    </w:lvl>
    <w:lvl w:ilvl="6" w:tentative="0">
      <w:start w:val="0"/>
      <w:numFmt w:val="bullet"/>
      <w:lvlText w:val="•"/>
      <w:lvlJc w:val="left"/>
      <w:pPr>
        <w:ind w:left="7419" w:hanging="360"/>
      </w:pPr>
      <w:rPr>
        <w:rFonts w:hint="default"/>
        <w:lang w:val="ro-RO" w:eastAsia="en-US" w:bidi="ar-SA"/>
      </w:rPr>
    </w:lvl>
    <w:lvl w:ilvl="7" w:tentative="0">
      <w:start w:val="0"/>
      <w:numFmt w:val="bullet"/>
      <w:lvlText w:val="•"/>
      <w:lvlJc w:val="left"/>
      <w:pPr>
        <w:ind w:left="8222" w:hanging="360"/>
      </w:pPr>
      <w:rPr>
        <w:rFonts w:hint="default"/>
        <w:lang w:val="ro-RO" w:eastAsia="en-US" w:bidi="ar-SA"/>
      </w:rPr>
    </w:lvl>
    <w:lvl w:ilvl="8" w:tentative="0">
      <w:start w:val="0"/>
      <w:numFmt w:val="bullet"/>
      <w:lvlText w:val="•"/>
      <w:lvlJc w:val="left"/>
      <w:pPr>
        <w:ind w:left="9025" w:hanging="360"/>
      </w:pPr>
      <w:rPr>
        <w:rFonts w:hint="default"/>
        <w:lang w:val="ro-RO" w:eastAsia="en-US" w:bidi="ar-SA"/>
      </w:rPr>
    </w:lvl>
  </w:abstractNum>
  <w:abstractNum w:abstractNumId="11">
    <w:nsid w:val="B6DAA578"/>
    <w:multiLevelType w:val="multilevel"/>
    <w:tmpl w:val="B6DAA57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2">
    <w:nsid w:val="B9BBBE11"/>
    <w:multiLevelType w:val="multilevel"/>
    <w:tmpl w:val="B9BBBE1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3">
    <w:nsid w:val="BB4AFB8C"/>
    <w:multiLevelType w:val="multilevel"/>
    <w:tmpl w:val="BB4AFB8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4">
    <w:nsid w:val="C3D13C55"/>
    <w:multiLevelType w:val="multilevel"/>
    <w:tmpl w:val="C3D13C5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5">
    <w:nsid w:val="D403CADD"/>
    <w:multiLevelType w:val="multilevel"/>
    <w:tmpl w:val="D403CAD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6">
    <w:nsid w:val="D7810C1E"/>
    <w:multiLevelType w:val="multilevel"/>
    <w:tmpl w:val="D7810C1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7">
    <w:nsid w:val="DB1EEA0C"/>
    <w:multiLevelType w:val="multilevel"/>
    <w:tmpl w:val="DB1EEA0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8">
    <w:nsid w:val="DC72DA2C"/>
    <w:multiLevelType w:val="multilevel"/>
    <w:tmpl w:val="DC72DA2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9">
    <w:nsid w:val="E422FDEC"/>
    <w:multiLevelType w:val="multilevel"/>
    <w:tmpl w:val="E422FDE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0">
    <w:nsid w:val="E636A5F0"/>
    <w:multiLevelType w:val="multilevel"/>
    <w:tmpl w:val="E636A5F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1">
    <w:nsid w:val="EB42CE59"/>
    <w:multiLevelType w:val="singleLevel"/>
    <w:tmpl w:val="EB42CE59"/>
    <w:lvl w:ilvl="0" w:tentative="0">
      <w:start w:val="5"/>
      <w:numFmt w:val="upperLetter"/>
      <w:suff w:val="nothing"/>
      <w:lvlText w:val="%1-"/>
      <w:lvlJc w:val="left"/>
    </w:lvl>
  </w:abstractNum>
  <w:abstractNum w:abstractNumId="22">
    <w:nsid w:val="EEBC0F60"/>
    <w:multiLevelType w:val="multilevel"/>
    <w:tmpl w:val="EEBC0F6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3">
    <w:nsid w:val="F1AFD125"/>
    <w:multiLevelType w:val="multilevel"/>
    <w:tmpl w:val="F1AFD12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4">
    <w:nsid w:val="F99E8976"/>
    <w:multiLevelType w:val="multilevel"/>
    <w:tmpl w:val="F99E897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5">
    <w:nsid w:val="08C47A79"/>
    <w:multiLevelType w:val="multilevel"/>
    <w:tmpl w:val="08C47A7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6">
    <w:nsid w:val="0B3CE61A"/>
    <w:multiLevelType w:val="multilevel"/>
    <w:tmpl w:val="0B3CE61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7">
    <w:nsid w:val="0FF34FFE"/>
    <w:multiLevelType w:val="multilevel"/>
    <w:tmpl w:val="0FF34FF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8">
    <w:nsid w:val="127C06A1"/>
    <w:multiLevelType w:val="multilevel"/>
    <w:tmpl w:val="127C06A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9">
    <w:nsid w:val="16F3F528"/>
    <w:multiLevelType w:val="multilevel"/>
    <w:tmpl w:val="16F3F52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0">
    <w:nsid w:val="19802198"/>
    <w:multiLevelType w:val="multilevel"/>
    <w:tmpl w:val="1980219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1">
    <w:nsid w:val="1EB2258E"/>
    <w:multiLevelType w:val="multilevel"/>
    <w:tmpl w:val="1EB2258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2">
    <w:nsid w:val="21FD6335"/>
    <w:multiLevelType w:val="multilevel"/>
    <w:tmpl w:val="21FD633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3">
    <w:nsid w:val="26513ACD"/>
    <w:multiLevelType w:val="multilevel"/>
    <w:tmpl w:val="26513AC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4">
    <w:nsid w:val="382CE164"/>
    <w:multiLevelType w:val="multilevel"/>
    <w:tmpl w:val="382CE16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5">
    <w:nsid w:val="4526C86A"/>
    <w:multiLevelType w:val="multilevel"/>
    <w:tmpl w:val="4526C86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6">
    <w:nsid w:val="49A7089F"/>
    <w:multiLevelType w:val="multilevel"/>
    <w:tmpl w:val="49A7089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7">
    <w:nsid w:val="4A3BF780"/>
    <w:multiLevelType w:val="multilevel"/>
    <w:tmpl w:val="4A3BF78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8">
    <w:nsid w:val="4F204A5E"/>
    <w:multiLevelType w:val="multilevel"/>
    <w:tmpl w:val="4F204A5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9">
    <w:nsid w:val="59C1D358"/>
    <w:multiLevelType w:val="multilevel"/>
    <w:tmpl w:val="59C1D35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0">
    <w:nsid w:val="5A4EF1EE"/>
    <w:multiLevelType w:val="multilevel"/>
    <w:tmpl w:val="5A4EF1E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1">
    <w:nsid w:val="600F7A37"/>
    <w:multiLevelType w:val="multilevel"/>
    <w:tmpl w:val="600F7A3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2">
    <w:nsid w:val="676491F9"/>
    <w:multiLevelType w:val="multilevel"/>
    <w:tmpl w:val="676491F9"/>
    <w:lvl w:ilvl="0" w:tentative="0">
      <w:start w:val="1"/>
      <w:numFmt w:val="upperRoman"/>
      <w:lvlText w:val="%1"/>
      <w:lvlJc w:val="left"/>
      <w:pPr>
        <w:ind w:left="4452" w:hanging="425"/>
        <w:jc w:val="left"/>
      </w:pPr>
      <w:rPr>
        <w:rFonts w:hint="default"/>
        <w:lang w:val="ro-RO" w:eastAsia="en-US" w:bidi="ar-SA"/>
      </w:rPr>
    </w:lvl>
    <w:lvl w:ilvl="1" w:tentative="0">
      <w:start w:val="2"/>
      <w:numFmt w:val="decimal"/>
      <w:lvlText w:val="%1.%2."/>
      <w:lvlJc w:val="left"/>
      <w:pPr>
        <w:ind w:left="4452" w:hanging="425"/>
        <w:jc w:val="right"/>
      </w:pPr>
      <w:rPr>
        <w:rFonts w:hint="default" w:ascii="Times New Roman" w:hAnsi="Times New Roman" w:eastAsia="Times New Roman" w:cs="Times New Roman"/>
        <w:b/>
        <w:bCs/>
        <w:i/>
        <w:iCs/>
        <w:spacing w:val="-1"/>
        <w:w w:val="99"/>
        <w:sz w:val="26"/>
        <w:szCs w:val="26"/>
        <w:lang w:val="ro-RO" w:eastAsia="en-US" w:bidi="ar-SA"/>
      </w:rPr>
    </w:lvl>
    <w:lvl w:ilvl="2" w:tentative="0">
      <w:start w:val="1"/>
      <w:numFmt w:val="decimal"/>
      <w:lvlText w:val="%1.%2.%3"/>
      <w:lvlJc w:val="left"/>
      <w:pPr>
        <w:ind w:left="979" w:hanging="555"/>
        <w:jc w:val="left"/>
      </w:pPr>
      <w:rPr>
        <w:rFonts w:hint="default" w:ascii="Times New Roman" w:hAnsi="Times New Roman" w:eastAsia="Times New Roman" w:cs="Times New Roman"/>
        <w:b/>
        <w:bCs/>
        <w:i w:val="0"/>
        <w:iCs w:val="0"/>
        <w:spacing w:val="-1"/>
        <w:w w:val="99"/>
        <w:sz w:val="26"/>
        <w:szCs w:val="26"/>
        <w:lang w:val="ro-RO" w:eastAsia="en-US" w:bidi="ar-SA"/>
      </w:rPr>
    </w:lvl>
    <w:lvl w:ilvl="3" w:tentative="0">
      <w:start w:val="0"/>
      <w:numFmt w:val="bullet"/>
      <w:lvlText w:val="-"/>
      <w:lvlJc w:val="left"/>
      <w:pPr>
        <w:ind w:left="785" w:hanging="360"/>
      </w:pPr>
      <w:rPr>
        <w:rFonts w:hint="default" w:ascii="Times New Roman" w:hAnsi="Times New Roman" w:eastAsia="Times New Roman" w:cs="Times New Roman"/>
        <w:b w:val="0"/>
        <w:bCs w:val="0"/>
        <w:i w:val="0"/>
        <w:iCs w:val="0"/>
        <w:spacing w:val="0"/>
        <w:w w:val="100"/>
        <w:sz w:val="24"/>
        <w:szCs w:val="24"/>
        <w:lang w:val="ro-RO" w:eastAsia="en-US" w:bidi="ar-SA"/>
      </w:rPr>
    </w:lvl>
    <w:lvl w:ilvl="4" w:tentative="0">
      <w:start w:val="0"/>
      <w:numFmt w:val="bullet"/>
      <w:lvlText w:val="•"/>
      <w:lvlJc w:val="left"/>
      <w:pPr>
        <w:ind w:left="6003" w:hanging="360"/>
      </w:pPr>
      <w:rPr>
        <w:rFonts w:hint="default"/>
        <w:lang w:val="ro-RO" w:eastAsia="en-US" w:bidi="ar-SA"/>
      </w:rPr>
    </w:lvl>
    <w:lvl w:ilvl="5" w:tentative="0">
      <w:start w:val="0"/>
      <w:numFmt w:val="bullet"/>
      <w:lvlText w:val="•"/>
      <w:lvlJc w:val="left"/>
      <w:pPr>
        <w:ind w:left="6774" w:hanging="360"/>
      </w:pPr>
      <w:rPr>
        <w:rFonts w:hint="default"/>
        <w:lang w:val="ro-RO" w:eastAsia="en-US" w:bidi="ar-SA"/>
      </w:rPr>
    </w:lvl>
    <w:lvl w:ilvl="6" w:tentative="0">
      <w:start w:val="0"/>
      <w:numFmt w:val="bullet"/>
      <w:lvlText w:val="•"/>
      <w:lvlJc w:val="left"/>
      <w:pPr>
        <w:ind w:left="7546" w:hanging="360"/>
      </w:pPr>
      <w:rPr>
        <w:rFonts w:hint="default"/>
        <w:lang w:val="ro-RO" w:eastAsia="en-US" w:bidi="ar-SA"/>
      </w:rPr>
    </w:lvl>
    <w:lvl w:ilvl="7" w:tentative="0">
      <w:start w:val="0"/>
      <w:numFmt w:val="bullet"/>
      <w:lvlText w:val="•"/>
      <w:lvlJc w:val="left"/>
      <w:pPr>
        <w:ind w:left="8317" w:hanging="360"/>
      </w:pPr>
      <w:rPr>
        <w:rFonts w:hint="default"/>
        <w:lang w:val="ro-RO" w:eastAsia="en-US" w:bidi="ar-SA"/>
      </w:rPr>
    </w:lvl>
    <w:lvl w:ilvl="8" w:tentative="0">
      <w:start w:val="0"/>
      <w:numFmt w:val="bullet"/>
      <w:lvlText w:val="•"/>
      <w:lvlJc w:val="left"/>
      <w:pPr>
        <w:ind w:left="9089" w:hanging="360"/>
      </w:pPr>
      <w:rPr>
        <w:rFonts w:hint="default"/>
        <w:lang w:val="ro-RO" w:eastAsia="en-US" w:bidi="ar-SA"/>
      </w:rPr>
    </w:lvl>
  </w:abstractNum>
  <w:abstractNum w:abstractNumId="43">
    <w:nsid w:val="6B61B94B"/>
    <w:multiLevelType w:val="multilevel"/>
    <w:tmpl w:val="6B61B94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4">
    <w:nsid w:val="6DC79CCB"/>
    <w:multiLevelType w:val="multilevel"/>
    <w:tmpl w:val="6DC79CC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5">
    <w:nsid w:val="7ED336AE"/>
    <w:multiLevelType w:val="multilevel"/>
    <w:tmpl w:val="7ED336A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0"/>
  </w:num>
  <w:num w:numId="2">
    <w:abstractNumId w:val="36"/>
  </w:num>
  <w:num w:numId="3">
    <w:abstractNumId w:val="45"/>
  </w:num>
  <w:num w:numId="4">
    <w:abstractNumId w:val="31"/>
  </w:num>
  <w:num w:numId="5">
    <w:abstractNumId w:val="16"/>
  </w:num>
  <w:num w:numId="6">
    <w:abstractNumId w:val="17"/>
  </w:num>
  <w:num w:numId="7">
    <w:abstractNumId w:val="10"/>
  </w:num>
  <w:num w:numId="8">
    <w:abstractNumId w:val="21"/>
  </w:num>
  <w:num w:numId="9">
    <w:abstractNumId w:val="11"/>
  </w:num>
  <w:num w:numId="10">
    <w:abstractNumId w:val="14"/>
  </w:num>
  <w:num w:numId="11">
    <w:abstractNumId w:val="42"/>
  </w:num>
  <w:num w:numId="12">
    <w:abstractNumId w:val="22"/>
  </w:num>
  <w:num w:numId="13">
    <w:abstractNumId w:val="2"/>
  </w:num>
  <w:num w:numId="14">
    <w:abstractNumId w:val="13"/>
  </w:num>
  <w:num w:numId="15">
    <w:abstractNumId w:val="38"/>
  </w:num>
  <w:num w:numId="16">
    <w:abstractNumId w:val="3"/>
  </w:num>
  <w:num w:numId="17">
    <w:abstractNumId w:val="27"/>
  </w:num>
  <w:num w:numId="18">
    <w:abstractNumId w:val="9"/>
  </w:num>
  <w:num w:numId="19">
    <w:abstractNumId w:val="4"/>
  </w:num>
  <w:num w:numId="20">
    <w:abstractNumId w:val="34"/>
  </w:num>
  <w:num w:numId="21">
    <w:abstractNumId w:val="28"/>
  </w:num>
  <w:num w:numId="22">
    <w:abstractNumId w:val="7"/>
  </w:num>
  <w:num w:numId="23">
    <w:abstractNumId w:val="37"/>
  </w:num>
  <w:num w:numId="24">
    <w:abstractNumId w:val="24"/>
  </w:num>
  <w:num w:numId="25">
    <w:abstractNumId w:val="32"/>
  </w:num>
  <w:num w:numId="26">
    <w:abstractNumId w:val="44"/>
  </w:num>
  <w:num w:numId="27">
    <w:abstractNumId w:val="29"/>
  </w:num>
  <w:num w:numId="28">
    <w:abstractNumId w:val="40"/>
  </w:num>
  <w:num w:numId="29">
    <w:abstractNumId w:val="39"/>
  </w:num>
  <w:num w:numId="30">
    <w:abstractNumId w:val="41"/>
  </w:num>
  <w:num w:numId="31">
    <w:abstractNumId w:val="19"/>
  </w:num>
  <w:num w:numId="32">
    <w:abstractNumId w:val="43"/>
  </w:num>
  <w:num w:numId="33">
    <w:abstractNumId w:val="15"/>
  </w:num>
  <w:num w:numId="34">
    <w:abstractNumId w:val="0"/>
  </w:num>
  <w:num w:numId="35">
    <w:abstractNumId w:val="6"/>
  </w:num>
  <w:num w:numId="36">
    <w:abstractNumId w:val="35"/>
  </w:num>
  <w:num w:numId="37">
    <w:abstractNumId w:val="23"/>
  </w:num>
  <w:num w:numId="38">
    <w:abstractNumId w:val="5"/>
  </w:num>
  <w:num w:numId="39">
    <w:abstractNumId w:val="8"/>
  </w:num>
  <w:num w:numId="40">
    <w:abstractNumId w:val="25"/>
  </w:num>
  <w:num w:numId="41">
    <w:abstractNumId w:val="18"/>
  </w:num>
  <w:num w:numId="42">
    <w:abstractNumId w:val="30"/>
  </w:num>
  <w:num w:numId="43">
    <w:abstractNumId w:val="33"/>
  </w:num>
  <w:num w:numId="44">
    <w:abstractNumId w:val="12"/>
  </w:num>
  <w:num w:numId="45">
    <w:abstractNumId w:val="26"/>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compatSetting w:name="compatibilityMode" w:uri="http://schemas.microsoft.com/office/word" w:val="14"/>
  </w:compat>
  <w:rsids>
    <w:rsidRoot w:val="00000000"/>
    <w:rsid w:val="0DDF724E"/>
    <w:rsid w:val="1F2B765F"/>
    <w:rsid w:val="23CB4EC6"/>
    <w:rsid w:val="2EAA34FB"/>
    <w:rsid w:val="32D260EE"/>
    <w:rsid w:val="487600EF"/>
    <w:rsid w:val="587651AD"/>
    <w:rsid w:val="5D3665F9"/>
    <w:rsid w:val="77FD5769"/>
    <w:rsid w:val="7CD05C51"/>
    <w:rsid w:val="7F2703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o-RO" w:eastAsia="en-US" w:bidi="ar-SA"/>
    </w:rPr>
  </w:style>
  <w:style w:type="paragraph" w:styleId="2">
    <w:name w:val="heading 1"/>
    <w:basedOn w:val="1"/>
    <w:qFormat/>
    <w:uiPriority w:val="1"/>
    <w:pPr>
      <w:ind w:left="270"/>
      <w:outlineLvl w:val="1"/>
    </w:pPr>
    <w:rPr>
      <w:rFonts w:ascii="Times New Roman" w:hAnsi="Times New Roman" w:eastAsia="Times New Roman" w:cs="Times New Roman"/>
      <w:b/>
      <w:bCs/>
      <w:sz w:val="28"/>
      <w:szCs w:val="28"/>
      <w:lang w:val="ro-RO" w:eastAsia="en-US" w:bidi="ar-SA"/>
    </w:rPr>
  </w:style>
  <w:style w:type="paragraph" w:styleId="3">
    <w:name w:val="heading 2"/>
    <w:basedOn w:val="1"/>
    <w:qFormat/>
    <w:uiPriority w:val="1"/>
    <w:pPr>
      <w:spacing w:before="107"/>
      <w:ind w:left="268"/>
      <w:jc w:val="center"/>
      <w:outlineLvl w:val="2"/>
    </w:pPr>
    <w:rPr>
      <w:rFonts w:ascii="Times New Roman" w:hAnsi="Times New Roman" w:eastAsia="Times New Roman" w:cs="Times New Roman"/>
      <w:b/>
      <w:bCs/>
      <w:sz w:val="28"/>
      <w:szCs w:val="28"/>
      <w:lang w:val="ro-RO" w:eastAsia="en-US" w:bidi="ar-SA"/>
    </w:rPr>
  </w:style>
  <w:style w:type="paragraph" w:styleId="4">
    <w:name w:val="heading 3"/>
    <w:basedOn w:val="1"/>
    <w:qFormat/>
    <w:uiPriority w:val="1"/>
    <w:pPr>
      <w:ind w:left="1143" w:hanging="358"/>
      <w:outlineLvl w:val="3"/>
    </w:pPr>
    <w:rPr>
      <w:rFonts w:ascii="Times New Roman" w:hAnsi="Times New Roman" w:eastAsia="Times New Roman" w:cs="Times New Roman"/>
      <w:b/>
      <w:bCs/>
      <w:sz w:val="26"/>
      <w:szCs w:val="26"/>
      <w:lang w:val="ro-RO" w:eastAsia="en-US" w:bidi="ar-SA"/>
    </w:rPr>
  </w:style>
  <w:style w:type="paragraph" w:styleId="5">
    <w:name w:val="heading 4"/>
    <w:basedOn w:val="1"/>
    <w:qFormat/>
    <w:uiPriority w:val="1"/>
    <w:pPr>
      <w:ind w:left="865" w:hanging="458"/>
      <w:outlineLvl w:val="4"/>
    </w:pPr>
    <w:rPr>
      <w:rFonts w:ascii="Times New Roman" w:hAnsi="Times New Roman" w:eastAsia="Times New Roman" w:cs="Times New Roman"/>
      <w:b/>
      <w:bCs/>
      <w:i/>
      <w:iCs/>
      <w:sz w:val="26"/>
      <w:szCs w:val="26"/>
      <w:lang w:val="ro-RO" w:eastAsia="en-US" w:bidi="ar-SA"/>
    </w:rPr>
  </w:style>
  <w:style w:type="paragraph" w:styleId="6">
    <w:name w:val="heading 5"/>
    <w:basedOn w:val="1"/>
    <w:qFormat/>
    <w:uiPriority w:val="1"/>
    <w:pPr>
      <w:ind w:left="785"/>
      <w:outlineLvl w:val="5"/>
    </w:pPr>
    <w:rPr>
      <w:rFonts w:ascii="Calibri" w:hAnsi="Calibri" w:eastAsia="Calibri" w:cs="Calibri"/>
      <w:b/>
      <w:bCs/>
      <w:sz w:val="24"/>
      <w:szCs w:val="24"/>
      <w:lang w:val="ro-RO" w:eastAsia="en-US" w:bidi="ar-SA"/>
    </w:rPr>
  </w:style>
  <w:style w:type="paragraph" w:styleId="7">
    <w:name w:val="heading 6"/>
    <w:basedOn w:val="1"/>
    <w:qFormat/>
    <w:uiPriority w:val="1"/>
    <w:pPr>
      <w:ind w:left="425"/>
      <w:outlineLvl w:val="6"/>
    </w:pPr>
    <w:rPr>
      <w:rFonts w:ascii="Times New Roman" w:hAnsi="Times New Roman" w:eastAsia="Times New Roman" w:cs="Times New Roman"/>
      <w:b/>
      <w:bCs/>
      <w:sz w:val="24"/>
      <w:szCs w:val="24"/>
      <w:lang w:val="ro-RO" w:eastAsia="en-US" w:bidi="ar-SA"/>
    </w:rPr>
  </w:style>
  <w:style w:type="paragraph" w:styleId="8">
    <w:name w:val="heading 7"/>
    <w:basedOn w:val="1"/>
    <w:qFormat/>
    <w:uiPriority w:val="1"/>
    <w:pPr>
      <w:spacing w:before="1"/>
      <w:ind w:left="1145"/>
      <w:jc w:val="both"/>
      <w:outlineLvl w:val="7"/>
    </w:pPr>
    <w:rPr>
      <w:rFonts w:ascii="Times New Roman" w:hAnsi="Times New Roman" w:eastAsia="Times New Roman" w:cs="Times New Roman"/>
      <w:b/>
      <w:bCs/>
      <w:i/>
      <w:iCs/>
      <w:sz w:val="24"/>
      <w:szCs w:val="24"/>
      <w:lang w:val="ro-RO" w:eastAsia="en-US" w:bidi="ar-SA"/>
    </w:rPr>
  </w:style>
  <w:style w:type="character" w:default="1" w:styleId="9">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11">
    <w:name w:val="Body Text"/>
    <w:basedOn w:val="1"/>
    <w:qFormat/>
    <w:uiPriority w:val="1"/>
    <w:rPr>
      <w:rFonts w:ascii="Times New Roman" w:hAnsi="Times New Roman" w:eastAsia="Times New Roman" w:cs="Times New Roman"/>
      <w:sz w:val="24"/>
      <w:szCs w:val="24"/>
      <w:lang w:val="ro-RO" w:eastAsia="en-US" w:bidi="ar-SA"/>
    </w:rPr>
  </w:style>
  <w:style w:type="paragraph" w:styleId="12">
    <w:name w:val="footer"/>
    <w:basedOn w:val="1"/>
    <w:qFormat/>
    <w:uiPriority w:val="0"/>
    <w:pPr>
      <w:tabs>
        <w:tab w:val="center" w:pos="4153"/>
        <w:tab w:val="right" w:pos="8306"/>
      </w:tabs>
      <w:snapToGrid w:val="0"/>
      <w:jc w:val="left"/>
    </w:pPr>
    <w:rPr>
      <w:sz w:val="18"/>
      <w:szCs w:val="18"/>
    </w:rPr>
  </w:style>
  <w:style w:type="character" w:styleId="13">
    <w:name w:val="Hyperlink"/>
    <w:basedOn w:val="9"/>
    <w:qFormat/>
    <w:uiPriority w:val="0"/>
    <w:rPr>
      <w:color w:val="0000FF"/>
      <w:u w:val="single"/>
    </w:rPr>
  </w:style>
  <w:style w:type="paragraph" w:styleId="14">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5">
    <w:name w:val="Strong"/>
    <w:basedOn w:val="9"/>
    <w:qFormat/>
    <w:uiPriority w:val="0"/>
    <w:rPr>
      <w:b/>
      <w:bCs/>
    </w:rPr>
  </w:style>
  <w:style w:type="table" w:styleId="16">
    <w:name w:val="Table Grid"/>
    <w:basedOn w:val="10"/>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oc 1"/>
    <w:basedOn w:val="1"/>
    <w:qFormat/>
    <w:uiPriority w:val="1"/>
    <w:pPr>
      <w:spacing w:before="140"/>
      <w:ind w:left="259"/>
      <w:jc w:val="center"/>
    </w:pPr>
    <w:rPr>
      <w:rFonts w:ascii="Times New Roman" w:hAnsi="Times New Roman" w:eastAsia="Times New Roman" w:cs="Times New Roman"/>
      <w:b/>
      <w:bCs/>
      <w:sz w:val="24"/>
      <w:szCs w:val="24"/>
      <w:lang w:val="ro-RO" w:eastAsia="en-US" w:bidi="ar-SA"/>
    </w:rPr>
  </w:style>
  <w:style w:type="paragraph" w:styleId="18">
    <w:name w:val="toc 2"/>
    <w:basedOn w:val="1"/>
    <w:qFormat/>
    <w:uiPriority w:val="1"/>
    <w:pPr>
      <w:spacing w:before="139"/>
      <w:ind w:left="425"/>
    </w:pPr>
    <w:rPr>
      <w:rFonts w:ascii="Times New Roman" w:hAnsi="Times New Roman" w:eastAsia="Times New Roman" w:cs="Times New Roman"/>
      <w:b/>
      <w:bCs/>
      <w:sz w:val="24"/>
      <w:szCs w:val="24"/>
      <w:lang w:val="ro-RO" w:eastAsia="en-US" w:bidi="ar-SA"/>
    </w:rPr>
  </w:style>
  <w:style w:type="paragraph" w:styleId="19">
    <w:name w:val="toc 3"/>
    <w:basedOn w:val="1"/>
    <w:qFormat/>
    <w:uiPriority w:val="1"/>
    <w:pPr>
      <w:spacing w:before="137"/>
      <w:ind w:left="1043" w:hanging="397"/>
    </w:pPr>
    <w:rPr>
      <w:rFonts w:ascii="Times New Roman" w:hAnsi="Times New Roman" w:eastAsia="Times New Roman" w:cs="Times New Roman"/>
      <w:sz w:val="24"/>
      <w:szCs w:val="24"/>
      <w:lang w:val="ro-RO" w:eastAsia="en-US" w:bidi="ar-SA"/>
    </w:rPr>
  </w:style>
  <w:style w:type="table" w:customStyle="1" w:styleId="20">
    <w:name w:val="Table Normal1"/>
    <w:semiHidden/>
    <w:unhideWhenUsed/>
    <w:qFormat/>
    <w:uiPriority w:val="2"/>
    <w:tblPr>
      <w:tblCellMar>
        <w:top w:w="0" w:type="dxa"/>
        <w:left w:w="0" w:type="dxa"/>
        <w:bottom w:w="0" w:type="dxa"/>
        <w:right w:w="0" w:type="dxa"/>
      </w:tblCellMar>
    </w:tblPr>
  </w:style>
  <w:style w:type="paragraph" w:styleId="21">
    <w:name w:val="List Paragraph"/>
    <w:basedOn w:val="1"/>
    <w:qFormat/>
    <w:uiPriority w:val="1"/>
    <w:pPr>
      <w:ind w:left="1145" w:hanging="360"/>
    </w:pPr>
    <w:rPr>
      <w:rFonts w:ascii="Times New Roman" w:hAnsi="Times New Roman" w:eastAsia="Times New Roman" w:cs="Times New Roman"/>
      <w:lang w:val="ro-RO" w:eastAsia="en-US" w:bidi="ar-SA"/>
    </w:rPr>
  </w:style>
  <w:style w:type="paragraph" w:customStyle="1" w:styleId="22">
    <w:name w:val="Table Paragraph"/>
    <w:basedOn w:val="1"/>
    <w:qFormat/>
    <w:uiPriority w:val="1"/>
    <w:pPr>
      <w:ind w:left="503"/>
      <w:jc w:val="center"/>
    </w:pPr>
    <w:rPr>
      <w:rFonts w:ascii="Times New Roman" w:hAnsi="Times New Roman" w:eastAsia="Times New Roman" w:cs="Times New Roman"/>
      <w:lang w:val="ro-RO" w:eastAsia="en-US" w:bidi="ar-SA"/>
    </w:rPr>
  </w:style>
  <w:style w:type="paragraph" w:customStyle="1" w:styleId="23">
    <w:name w:val="No Spacing"/>
    <w:basedOn w:val="1"/>
    <w:qFormat/>
    <w:uiPriority w:val="2"/>
    <w:rPr>
      <w:rFonts w:ascii="Cambria" w:hAnsi="Cambria" w:cs="Times New Roman"/>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6834</Words>
  <Characters>48172</Characters>
  <TotalTime>2</TotalTime>
  <ScaleCrop>false</ScaleCrop>
  <LinksUpToDate>false</LinksUpToDate>
  <CharactersWithSpaces>54627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2026-08-06T08:29:00Z</dcterms:created>
  <dc:creator>Croitoru</dc:creator>
  <cp:lastModifiedBy>Elena Alexandra</cp:lastModifiedBy>
  <dcterms:modified xsi:type="dcterms:W3CDTF">2026-08-06T11:47:45Z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2024-10-23T00:00:00Z</vt:filetime>
  </property>
  <property fmtid="{D5CDD505-2E9C-101B-9397-08002B2CF9AE}" pid="4" name="Creator">
    <vt:lpwstr>Microsoft® Word 2019</vt:lpwstr>
  </property>
  <property fmtid="{D5CDD505-2E9C-101B-9397-08002B2CF9AE}" pid="5" name="LastSaved">
    <vt:filetime>2026-08-06T00:00:00Z</vt:filetime>
  </property>
  <property fmtid="{D5CDD505-2E9C-101B-9397-08002B2CF9AE}" pid="6" name="Producer">
    <vt:lpwstr>Microsoft® Word 2019</vt:lpwstr>
  </property>
  <property fmtid="{D5CDD505-2E9C-101B-9397-08002B2CF9AE}" pid="7" name="KSOTemplateDocerSaveRecord">
    <vt:lpwstr>eyJoZGlkIjoiYjJjOTQxYzhjODMyMDAzZmE0MDJkMWFkNmJlNDkwYTUiLCJ1c2VySWQiOiI1NTE1MDY3NjkyMTc3In0=</vt:lpwstr>
  </property>
  <property fmtid="{D5CDD505-2E9C-101B-9397-08002B2CF9AE}" pid="8" name="KSOProductBuildVer">
    <vt:lpwstr>1033-12.1.0.28032</vt:lpwstr>
  </property>
  <property fmtid="{D5CDD505-2E9C-101B-9397-08002B2CF9AE}" pid="9" name="ICV">
    <vt:lpwstr>2E4E3DE1868842C1B3F71E2E5BE6EC65_12</vt:lpwstr>
  </property>
</Properties>
</file>